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0657A" w14:textId="2066C24D" w:rsidR="00E9144B" w:rsidRPr="00D10DFC" w:rsidRDefault="00E9144B" w:rsidP="001C2C40">
      <w:pPr>
        <w:spacing w:after="0" w:line="240" w:lineRule="auto"/>
        <w:jc w:val="both"/>
        <w:rPr>
          <w:rFonts w:eastAsia="Times New Roman" w:cs="Calibri"/>
          <w:color w:val="000000"/>
          <w:lang w:eastAsia="fr-FR"/>
          <w14:ligatures w14:val="none"/>
        </w:rPr>
      </w:pPr>
      <w:r w:rsidRPr="00D10DFC">
        <w:rPr>
          <w:rFonts w:eastAsia="Times New Roman" w:cs="Calibri"/>
          <w:b/>
          <w:bCs/>
          <w:color w:val="000000"/>
          <w:u w:val="single"/>
          <w:lang w:eastAsia="fr-FR"/>
          <w14:ligatures w14:val="none"/>
        </w:rPr>
        <w:t>Braille Monitor noviembre 2016</w:t>
      </w:r>
    </w:p>
    <w:p w14:paraId="2691ABE6" w14:textId="34B8E72A"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p>
    <w:p w14:paraId="3D7C6155" w14:textId="77777777" w:rsidR="00E9144B" w:rsidRPr="00D10DFC" w:rsidRDefault="00E9144B" w:rsidP="001C2C40">
      <w:pPr>
        <w:spacing w:before="100" w:beforeAutospacing="1" w:after="100" w:afterAutospacing="1" w:line="240" w:lineRule="auto"/>
        <w:jc w:val="both"/>
        <w:outlineLvl w:val="1"/>
        <w:rPr>
          <w:rFonts w:eastAsia="Times New Roman" w:cs="Calibri"/>
          <w:b/>
          <w:bCs/>
          <w:color w:val="000000"/>
          <w:lang w:eastAsia="fr-FR"/>
          <w14:ligatures w14:val="none"/>
        </w:rPr>
      </w:pPr>
      <w:r w:rsidRPr="00D10DFC">
        <w:rPr>
          <w:rFonts w:eastAsia="Times New Roman" w:cs="Calibri"/>
          <w:b/>
          <w:bCs/>
          <w:color w:val="000000"/>
          <w:lang w:eastAsia="fr-FR"/>
          <w14:ligatures w14:val="none"/>
        </w:rPr>
        <w:t>Cuida la capacidad, mantén la confianza</w:t>
      </w:r>
    </w:p>
    <w:p w14:paraId="41F9A453" w14:textId="77777777" w:rsidR="00E90C8B" w:rsidRPr="00D10DFC" w:rsidRDefault="00E90C8B" w:rsidP="00674421">
      <w:pPr>
        <w:spacing w:before="100" w:beforeAutospacing="1" w:after="100" w:afterAutospacing="1" w:line="240" w:lineRule="auto"/>
        <w:jc w:val="both"/>
        <w:rPr>
          <w:rFonts w:eastAsia="Times New Roman" w:cs="Calibri"/>
          <w:b/>
          <w:bCs/>
          <w:color w:val="000000"/>
          <w:lang w:eastAsia="fr-FR"/>
          <w14:ligatures w14:val="none"/>
        </w:rPr>
      </w:pPr>
    </w:p>
    <w:p w14:paraId="61520472" w14:textId="6DFDF053" w:rsidR="00674421" w:rsidRPr="00D10DFC" w:rsidRDefault="00674421" w:rsidP="00674421">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b/>
          <w:bCs/>
          <w:color w:val="000000"/>
          <w:lang w:eastAsia="fr-FR"/>
          <w14:ligatures w14:val="none"/>
        </w:rPr>
        <w:t>Por Fredric K. Schroeder</w:t>
      </w:r>
    </w:p>
    <w:p w14:paraId="079E2A14" w14:textId="025FDC46" w:rsidR="005D6DF6" w:rsidRPr="00D10DFC" w:rsidRDefault="005D6DF6" w:rsidP="005D6DF6">
      <w:pPr>
        <w:spacing w:after="0" w:line="300" w:lineRule="atLeast"/>
        <w:jc w:val="both"/>
        <w:rPr>
          <w:rFonts w:ascii="Segoe UI" w:eastAsia="Times New Roman" w:hAnsi="Segoe UI" w:cs="Segoe UI"/>
          <w:sz w:val="21"/>
          <w:szCs w:val="21"/>
          <w:lang w:eastAsia="fr-FR"/>
          <w14:ligatures w14:val="none"/>
        </w:rPr>
      </w:pPr>
      <w:r w:rsidRPr="00D10DFC">
        <w:rPr>
          <w:rFonts w:eastAsia="Times New Roman" w:cs="Segoe UI"/>
          <w:b/>
          <w:bCs/>
          <w:lang w:eastAsia="fr-FR"/>
          <w14:ligatures w14:val="none"/>
        </w:rPr>
        <w:t>Nota del editor:</w:t>
      </w:r>
      <w:r w:rsidRPr="00D10DFC">
        <w:rPr>
          <w:rFonts w:eastAsia="Times New Roman" w:cs="Segoe UI"/>
          <w:lang w:eastAsia="fr-FR"/>
          <w14:ligatures w14:val="none"/>
        </w:rPr>
        <w:t xml:space="preserve"> Muchas de las presentaciones incluidas en esta revista han requerido horas de preparación para su exposición. Sin embargo, una de las cualidades esenciales de un buen líder es su capacidad para pensar con rapidez y expresar con claridad sus convicciones cuando se le solicita. Saber combinar la razón y el corazón para transmitir un mensaje a los demás es un talento que Fred Schroeder posee en abundancia, y esta capacidad resultó invaluable para todos los participantes en la reunión de la WBU cuando un ponente previsto no pudo asistir debido a una enfermedad. La asamblea se encontró entonces ante la necesidad de escuchar unas palabras importantes y conmovedoras. El Dr. Schroeder fue invitado inesperadamente a</w:t>
      </w:r>
      <w:r w:rsidRPr="00D10DFC">
        <w:rPr>
          <w:rFonts w:ascii="Segoe UI" w:eastAsia="Times New Roman" w:hAnsi="Segoe UI" w:cs="Segoe UI"/>
          <w:sz w:val="21"/>
          <w:szCs w:val="21"/>
          <w:lang w:eastAsia="fr-FR"/>
          <w14:ligatures w14:val="none"/>
        </w:rPr>
        <w:t xml:space="preserve"> tomar la palabra, y así presentó el presidente Arnt Holte su intervención improvisada:</w:t>
      </w:r>
    </w:p>
    <w:p w14:paraId="09BE5CD2" w14:textId="22EEE9AB" w:rsidR="00E9144B" w:rsidRPr="00D10DFC" w:rsidRDefault="00F72DB7"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Verán</w:t>
      </w:r>
      <w:r w:rsidR="00E9144B" w:rsidRPr="00D10DFC">
        <w:rPr>
          <w:rFonts w:eastAsia="Times New Roman" w:cs="Calibri"/>
          <w:color w:val="000000"/>
          <w:lang w:eastAsia="fr-FR"/>
          <w14:ligatures w14:val="none"/>
        </w:rPr>
        <w:t xml:space="preserve"> en el programa que nuestro último ponente es Bryan Bashin de </w:t>
      </w:r>
      <w:r w:rsidR="00E9144B" w:rsidRPr="00D10DFC">
        <w:rPr>
          <w:rFonts w:eastAsia="Times New Roman" w:cs="Calibri"/>
          <w:i/>
          <w:iCs/>
          <w:color w:val="000000"/>
          <w:lang w:eastAsia="fr-FR"/>
          <w14:ligatures w14:val="none"/>
        </w:rPr>
        <w:t>Lighthouse for</w:t>
      </w:r>
      <w:r w:rsidR="00E9144B" w:rsidRPr="00D10DFC">
        <w:rPr>
          <w:rFonts w:eastAsia="Times New Roman" w:cs="Calibri"/>
          <w:color w:val="000000"/>
          <w:lang w:eastAsia="fr-FR"/>
          <w14:ligatures w14:val="none"/>
        </w:rPr>
        <w:t xml:space="preserve"> the </w:t>
      </w:r>
      <w:r w:rsidR="00E9144B" w:rsidRPr="00D10DFC">
        <w:rPr>
          <w:rFonts w:eastAsia="Times New Roman" w:cs="Calibri"/>
          <w:i/>
          <w:iCs/>
          <w:color w:val="000000"/>
          <w:lang w:eastAsia="fr-FR"/>
          <w14:ligatures w14:val="none"/>
        </w:rPr>
        <w:t>Blind</w:t>
      </w:r>
      <w:r w:rsidR="00E9144B" w:rsidRPr="00D10DFC">
        <w:rPr>
          <w:rFonts w:eastAsia="Times New Roman" w:cs="Calibri"/>
          <w:color w:val="000000"/>
          <w:lang w:eastAsia="fr-FR"/>
          <w14:ligatures w14:val="none"/>
        </w:rPr>
        <w:t xml:space="preserve"> en San Francisco. Desafortunadamente, Bryan no puede estar con nosotros, así que sin previo aviso he invitado a otra persona para que ocupe su lugar, y es nuestro presidente en ascenso, Fred Schroeder. Fred también tiene una vida de liderazgo en roles muy diferentes, y estoy seguro de que </w:t>
      </w:r>
      <w:r w:rsidR="00963B04">
        <w:rPr>
          <w:rFonts w:eastAsia="Times New Roman" w:cs="Calibri"/>
          <w:color w:val="000000"/>
          <w:lang w:eastAsia="fr-FR"/>
          <w14:ligatures w14:val="none"/>
        </w:rPr>
        <w:t>tiene</w:t>
      </w:r>
      <w:r w:rsidR="00E9144B" w:rsidRPr="00D10DFC">
        <w:rPr>
          <w:rFonts w:eastAsia="Times New Roman" w:cs="Calibri"/>
          <w:color w:val="000000"/>
          <w:lang w:eastAsia="fr-FR"/>
          <w14:ligatures w14:val="none"/>
        </w:rPr>
        <w:t xml:space="preserve"> mucho que compartir con nosotros. Gracias, Fred, por asumir este puesto tan voluntariamente</w:t>
      </w:r>
      <w:r w:rsidR="006216FD">
        <w:rPr>
          <w:rFonts w:eastAsia="Times New Roman" w:cs="Calibri"/>
          <w:color w:val="000000"/>
          <w:lang w:eastAsia="fr-FR"/>
          <w14:ligatures w14:val="none"/>
        </w:rPr>
        <w:t>.</w:t>
      </w:r>
    </w:p>
    <w:p w14:paraId="66FB9AFC" w14:textId="1424B9CB"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b/>
          <w:bCs/>
          <w:color w:val="000000"/>
          <w:lang w:eastAsia="fr-FR"/>
          <w14:ligatures w14:val="none"/>
        </w:rPr>
        <w:t>Fred Schroeder:</w:t>
      </w:r>
      <w:r w:rsidRPr="00D10DFC">
        <w:rPr>
          <w:rFonts w:eastAsia="Times New Roman" w:cs="Calibri"/>
          <w:color w:val="000000"/>
          <w:lang w:eastAsia="fr-FR"/>
          <w14:ligatures w14:val="none"/>
        </w:rPr>
        <w:t xml:space="preserve"> Buenos días. Es un verdadero placer estar aquí con </w:t>
      </w:r>
      <w:r w:rsidR="00400B99" w:rsidRPr="00D10DFC">
        <w:rPr>
          <w:rFonts w:eastAsia="Times New Roman" w:cs="Calibri"/>
          <w:color w:val="000000"/>
          <w:lang w:eastAsia="fr-FR"/>
          <w14:ligatures w14:val="none"/>
        </w:rPr>
        <w:t>ustedes</w:t>
      </w:r>
      <w:r w:rsidRPr="00D10DFC">
        <w:rPr>
          <w:rFonts w:eastAsia="Times New Roman" w:cs="Calibri"/>
          <w:color w:val="000000"/>
          <w:lang w:eastAsia="fr-FR"/>
          <w14:ligatures w14:val="none"/>
        </w:rPr>
        <w:t xml:space="preserve"> esta tarde. Muchas de las palabras que h</w:t>
      </w:r>
      <w:r w:rsidR="0085208C" w:rsidRPr="00D10DFC">
        <w:rPr>
          <w:rFonts w:eastAsia="Times New Roman" w:cs="Calibri"/>
          <w:color w:val="000000"/>
          <w:lang w:eastAsia="fr-FR"/>
          <w14:ligatures w14:val="none"/>
        </w:rPr>
        <w:t>an</w:t>
      </w:r>
      <w:r w:rsidRPr="00D10DFC">
        <w:rPr>
          <w:rFonts w:eastAsia="Times New Roman" w:cs="Calibri"/>
          <w:color w:val="000000"/>
          <w:lang w:eastAsia="fr-FR"/>
          <w14:ligatures w14:val="none"/>
        </w:rPr>
        <w:t xml:space="preserve"> escuchado resuenan con mi propia historia. Quiero empezar diciendo que, cuando analizamos los retos que enfrentan las personas ciegas, es muy fácil categorizarlos en términos de mecánica. En otras palabras, dificultades para acceder a una buena educación, dificultades para acceder al empleo, incluso en niveles muy básicos. Pero esta falta de oportunidades es en muchos aspectos sintomática del problema mayor que enfrentamos, que es las bajas expectativas. La sociedad nos ve como personas rotas. No guardan rencor contra nosotros, pero nos ven como personas muy heridas, como personas rotas — personas muy limitadas en la capacidad de realizar incluso las actividades más básicas de la vida diaria. Y así, con eso como supuesto subyacente, las oportunidades son limitadas.</w:t>
      </w:r>
    </w:p>
    <w:p w14:paraId="5D75A650" w14:textId="77777777"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 xml:space="preserve">Perdí la mayor parte de la visión a los siete años, y fui a la escuela pública en Estados Unidos sin ningún apoyo en educación especial, pero más trágicamente aún, sin modelos ciegos. Y todo lo que recuerdo de crecer como persona ciega es que me </w:t>
      </w:r>
      <w:r w:rsidRPr="00D10DFC">
        <w:rPr>
          <w:rFonts w:eastAsia="Times New Roman" w:cs="Calibri"/>
          <w:color w:val="000000"/>
          <w:lang w:eastAsia="fr-FR"/>
          <w14:ligatures w14:val="none"/>
        </w:rPr>
        <w:lastRenderedPageBreak/>
        <w:t>decían lo que no podía hacer. Como no veía lo suficientemente bien para leer textos escritos, estaba exento de toda lectura, escritura y matemáticas en el currículo. Ahora, si piensas en tu educación, si eliminas la lectura, la escritura y las matemáticas, casi no queda nada. Así que tuve una educación terrible y muy incompleta. Sin embargo, una cosa aprendí: aprendí a sentirme inferior.</w:t>
      </w:r>
    </w:p>
    <w:p w14:paraId="057A3311" w14:textId="0CFD9898"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Cuando estaba en segundo de primaria, tuve que hacer una clase de biología. Parte de esta clase de biología consistía en un experimento de laboratorio: diseccionar una rana. La estructura del ejercicio se dividía en grupos de dos. La disección se dividía en dos partes, así que cuando empezaba la disección, un estudiante hacía la primera mitad mientras el otro registraba lo que se descubría, y a mitad de camino intercambiaban roles para que ambos tuvieran la oportunidad de participar en la disección. En mi clase, estábamos divididos en grupos de dos, pero había un grupo de tres personas, ese era mi grupo. Esto significaba que me sentaba detrás de los otros dos durante el experimento. Así que no aprendí nada sobre diseccionar una rana. Ahora, te preguntarás, ¿y qué? ¿Qué importancia tiene diseccionar una rana? Pero lo que aprendí fue un sentido de inferioridad. Pensaba que no podía hacer lo que otros podían, y no podía hacerlo por ceguera.</w:t>
      </w:r>
    </w:p>
    <w:p w14:paraId="3C05CB26" w14:textId="77777777" w:rsidR="00E9144B" w:rsidRPr="001D7C23"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 xml:space="preserve">Perdí toda la vista a los dieciséis años, y tuve mucha suerte porque fui a un centro de rehabilitación de adultos en California, donde aprendí las técnicas necesarias para funcionar como persona ciega. Karen Keninger habló de estas habilidades: ceguera, la capacidad de leer y escribir en Braille, la capacidad de viajar de forma independiente con un bastón blanco, la capacidad de cocinar, limpiar la casa y cubrir las necesidades diarias. Pero la parte más afortunada fue que conocí a otras personas ciegas. Como muchos saben, a lo largo de mi vida adulta he estado activamente involucrada en una organización de consumidores en Estados Unidos, la organización anfitriona de esta asamblea general, la Federación Nacional de Ciegos. Fue a través de la Federación </w:t>
      </w:r>
      <w:r w:rsidRPr="001D7C23">
        <w:rPr>
          <w:rFonts w:eastAsia="Times New Roman" w:cs="Calibri"/>
          <w:color w:val="000000"/>
          <w:lang w:eastAsia="fr-FR"/>
          <w14:ligatures w14:val="none"/>
        </w:rPr>
        <w:t>que empecé a reconocer que las limitaciones que pensaba que se debían a la ceguera eran límites socialmente construidos. En otras palabras, provenían de bajas expectativas, y yo había interiorizado esas bajas expectativas.</w:t>
      </w:r>
    </w:p>
    <w:p w14:paraId="454F3E95" w14:textId="77777777" w:rsidR="00E9144B" w:rsidRPr="001D7C23"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1D7C23">
        <w:rPr>
          <w:rFonts w:eastAsia="Times New Roman" w:cs="Calibri"/>
          <w:color w:val="000000"/>
          <w:lang w:eastAsia="fr-FR"/>
          <w14:ligatures w14:val="none"/>
        </w:rPr>
        <w:t>Un amigo mío—bueno, el día que lo conocí, estaba involucrado en trabajo legislativo, y quería que le contactara la semana siguiente, así que me dijo: "Déjame darte mi número de teléfono, quiero que me llames la semana que viene." Y yo dije: "No tengo forma de apuntar tu número." Y él dijo: "¿No sabes leer Braille?" Había aprendido Braille, le dije que sí. Me dijo: "¿Sabes usar una pizarra y un stylus?" Le dije: "Sí, pero no tengo uno conmigo." Él dijo: "Si eres clarividente, no necesitas llevar bolígrafo, porque hay clarividentes por todas partes, y alguien tendrá un bolígrafo." Pero si eres ciego, tienes que llevar una pizarra y un stylus porque si no, las probabilidades de que todas las personas con visión a tu alrededor tengan pizarras y stylus son bastante bajas." Así que, por cierto, hasta hoy, todavía llevo una pizarra y un stylus en mi bolsa. ¿Qué estaba haciendo? Lo que hacía, de forma suave, decía que dejara de actuar como un impotente. Deje de asumir que no puedes hacer cosas por la ceguera.</w:t>
      </w:r>
    </w:p>
    <w:p w14:paraId="43BBFCAD" w14:textId="77777777" w:rsidR="00FE7244" w:rsidRPr="001D7C23" w:rsidRDefault="00E9144B" w:rsidP="00FE7244">
      <w:pPr>
        <w:pStyle w:val="NormalWeb"/>
        <w:spacing w:line="300" w:lineRule="atLeast"/>
        <w:rPr>
          <w:rFonts w:asciiTheme="minorHAnsi" w:hAnsiTheme="minorHAnsi" w:cs="Segoe UI"/>
        </w:rPr>
      </w:pPr>
      <w:r w:rsidRPr="001D7C23">
        <w:rPr>
          <w:rFonts w:asciiTheme="minorHAnsi" w:hAnsiTheme="minorHAnsi" w:cs="Calibri"/>
          <w:color w:val="000000"/>
          <w:lang w:eastAsia="fr-FR"/>
        </w:rPr>
        <w:lastRenderedPageBreak/>
        <w:t xml:space="preserve">Este sistema de apoyo fue absolutamente crucial para definir mis objetivos profesionales. Quería ser profesor de niños ciegos, así que fui a la universidad y me fue bien. Empecé a ver que lo que limitaba a muchos de nosotros era la consecuencia de estereotipos o malentendidos sobre la ceguera, más que el aspecto funcional de la ceguera. Me gradué con mi máster en 1978 — algunos de </w:t>
      </w:r>
      <w:r w:rsidR="00400B99" w:rsidRPr="001D7C23">
        <w:rPr>
          <w:rFonts w:asciiTheme="minorHAnsi" w:hAnsiTheme="minorHAnsi" w:cs="Calibri"/>
          <w:color w:val="000000"/>
          <w:lang w:eastAsia="fr-FR"/>
        </w:rPr>
        <w:t>ustedes</w:t>
      </w:r>
      <w:r w:rsidRPr="001D7C23">
        <w:rPr>
          <w:rFonts w:asciiTheme="minorHAnsi" w:hAnsiTheme="minorHAnsi" w:cs="Calibri"/>
          <w:color w:val="000000"/>
          <w:lang w:eastAsia="fr-FR"/>
        </w:rPr>
        <w:t xml:space="preserve"> no </w:t>
      </w:r>
      <w:r w:rsidR="00FC2690" w:rsidRPr="001D7C23">
        <w:rPr>
          <w:rFonts w:asciiTheme="minorHAnsi" w:hAnsiTheme="minorHAnsi" w:cs="Calibri"/>
          <w:color w:val="000000"/>
          <w:lang w:eastAsia="fr-FR"/>
        </w:rPr>
        <w:t>habían</w:t>
      </w:r>
      <w:r w:rsidRPr="001D7C23">
        <w:rPr>
          <w:rFonts w:asciiTheme="minorHAnsi" w:hAnsiTheme="minorHAnsi" w:cs="Calibri"/>
          <w:color w:val="000000"/>
          <w:lang w:eastAsia="fr-FR"/>
        </w:rPr>
        <w:t xml:space="preserve"> nacido en 1978. En ese momento, en Estados Unidos, los niños ciegos eran educados en escuelas integradas, no todos, pero la tendencia hacia la integración era muy fuerte. Muchos sistemas escolares buscaban profesores que pudieran impartir materias académicas, pero también orientación y movilidad. En otras palabras, un sistema escolar solo tenía tres o cuatro niños ciegos, y no querían contratar a un profesor para enseñar y luego a un especialista en orientación y movilidad. Muchos estudiantes de mi máster estaban obteniendo la certificación para enseñar orientación y movilidad además de su certificación habitual. Bueno, yo quería un trabajo, y pensé que eso me prepararía mejor para un empleo. Pero en ese momento, en Estados Unidos, los programas universitarios no aceptaban a personas ciegas para aprender a ser instructoras de orientación y movilidad. Bueno, es una historia muy larga, pero la parte clave que quiero comentar esta tarde es que lo que me permitió —o me dio la confianza, la determinación, para seguir adelante y obtener mi título en orientación y movilidad cuando mucho de eso estaba en mi contra— fue la fe que otras personas ciegas tenían en mí. Los ciegos creían en mí.</w:t>
      </w:r>
      <w:r w:rsidR="00FE7244" w:rsidRPr="001D7C23">
        <w:rPr>
          <w:rFonts w:asciiTheme="minorHAnsi" w:hAnsiTheme="minorHAnsi" w:cs="Calibri"/>
          <w:color w:val="000000"/>
          <w:lang w:eastAsia="fr-FR"/>
        </w:rPr>
        <w:t xml:space="preserve">  </w:t>
      </w:r>
      <w:r w:rsidR="00FE7244" w:rsidRPr="001D7C23">
        <w:rPr>
          <w:rFonts w:asciiTheme="minorHAnsi" w:hAnsiTheme="minorHAnsi" w:cs="Segoe UI"/>
        </w:rPr>
        <w:t>Las personas ciegas creían en mí. Me animaban y me decían que lo que estaba haciendo tenía sentido, que necesitábamos ampliar las oportunidades laborales disponibles para las personas ciegas, y ese apoyo me daba fuerzas para seguir adelante. Yo era joven, tenía veintiún años, y me enfrentaba a toda una profesión que me veía como una especie de alborotador, alguien poco realista que incluso podía poner en riesgo a sus alumnos. No digo esto para criticar ni condenar a quienes se oponían a mi formación. Pero lo que me mantenía firme era el respaldo de otras personas ciegas.</w:t>
      </w:r>
    </w:p>
    <w:p w14:paraId="1DD942E1" w14:textId="77777777" w:rsidR="00FE7244" w:rsidRPr="001D7C23" w:rsidRDefault="00FE7244" w:rsidP="00FE7244">
      <w:pPr>
        <w:pStyle w:val="NormalWeb"/>
        <w:spacing w:line="300" w:lineRule="atLeast"/>
        <w:rPr>
          <w:rFonts w:asciiTheme="minorHAnsi" w:hAnsiTheme="minorHAnsi" w:cs="Segoe UI"/>
        </w:rPr>
      </w:pPr>
      <w:r w:rsidRPr="001D7C23">
        <w:rPr>
          <w:rFonts w:asciiTheme="minorHAnsi" w:hAnsiTheme="minorHAnsi" w:cs="Segoe UI"/>
        </w:rPr>
        <w:t>Cuando hablamos de liderazgo, debemos buscar oportunidades para apoyar y animar a otras personas ciegas. A veces ese apoyo puede traducirse en ayuda económica, pero no se limita a los recursos materiales. También consiste en ofrecer aliento, confianza y creer en el potencial de los demás.</w:t>
      </w:r>
    </w:p>
    <w:p w14:paraId="120EAB29" w14:textId="77777777" w:rsidR="001D7C23" w:rsidRDefault="001D7C23" w:rsidP="00674421">
      <w:pPr>
        <w:spacing w:line="300" w:lineRule="atLeast"/>
        <w:jc w:val="both"/>
        <w:rPr>
          <w:rFonts w:eastAsia="Times New Roman" w:cs="Calibri"/>
          <w:color w:val="000000"/>
          <w:lang w:eastAsia="fr-FR"/>
          <w14:ligatures w14:val="none"/>
        </w:rPr>
      </w:pPr>
    </w:p>
    <w:p w14:paraId="61AE80D0" w14:textId="1D0DD785" w:rsidR="00674421" w:rsidRPr="00D10DFC" w:rsidRDefault="00E9144B" w:rsidP="00674421">
      <w:pPr>
        <w:spacing w:line="300" w:lineRule="atLeast"/>
        <w:jc w:val="both"/>
        <w:rPr>
          <w:rFonts w:eastAsia="Times New Roman" w:cs="Segoe UI"/>
          <w:lang w:eastAsia="fr-FR"/>
          <w14:ligatures w14:val="none"/>
        </w:rPr>
      </w:pPr>
      <w:r w:rsidRPr="00D10DFC">
        <w:rPr>
          <w:rFonts w:eastAsia="Times New Roman" w:cs="Calibri"/>
          <w:color w:val="000000"/>
          <w:lang w:eastAsia="fr-FR"/>
          <w14:ligatures w14:val="none"/>
        </w:rPr>
        <w:t>Después pasé a la educación especial. Fui discriminado</w:t>
      </w:r>
      <w:r w:rsidR="0078505C" w:rsidRPr="00D10DFC">
        <w:rPr>
          <w:rFonts w:eastAsia="Times New Roman" w:cs="Calibri"/>
          <w:color w:val="000000"/>
          <w:lang w:eastAsia="fr-FR"/>
          <w14:ligatures w14:val="none"/>
        </w:rPr>
        <w:t xml:space="preserve"> en mi búsqueda de empleo</w:t>
      </w:r>
      <w:r w:rsidRPr="00D10DFC">
        <w:rPr>
          <w:rFonts w:eastAsia="Times New Roman" w:cs="Calibri"/>
          <w:color w:val="000000"/>
          <w:lang w:eastAsia="fr-FR"/>
          <w14:ligatures w14:val="none"/>
        </w:rPr>
        <w:t xml:space="preserve"> como</w:t>
      </w:r>
      <w:r w:rsidR="001D02A6">
        <w:rPr>
          <w:rFonts w:eastAsia="Times New Roman" w:cs="Calibri"/>
          <w:color w:val="000000"/>
          <w:lang w:eastAsia="fr-FR"/>
          <w14:ligatures w14:val="none"/>
        </w:rPr>
        <w:t xml:space="preserve"> le sucede a </w:t>
      </w:r>
      <w:r w:rsidR="00633669">
        <w:rPr>
          <w:rFonts w:eastAsia="Times New Roman" w:cs="Calibri"/>
          <w:color w:val="000000"/>
          <w:lang w:eastAsia="fr-FR"/>
          <w14:ligatures w14:val="none"/>
        </w:rPr>
        <w:t>la</w:t>
      </w:r>
      <w:r w:rsidR="00633669" w:rsidRPr="00D10DFC">
        <w:rPr>
          <w:rFonts w:eastAsia="Times New Roman" w:cs="Calibri"/>
          <w:color w:val="000000"/>
          <w:lang w:eastAsia="fr-FR"/>
          <w14:ligatures w14:val="none"/>
        </w:rPr>
        <w:t xml:space="preserve"> mayoría</w:t>
      </w:r>
      <w:r w:rsidRPr="00D10DFC">
        <w:rPr>
          <w:rFonts w:eastAsia="Times New Roman" w:cs="Calibri"/>
          <w:color w:val="000000"/>
          <w:lang w:eastAsia="fr-FR"/>
          <w14:ligatures w14:val="none"/>
        </w:rPr>
        <w:t xml:space="preserve"> de las personas ciegas. Cuando solicité puestos de profesor, había una enorme escasez nacional de profesores cualificados para niños ciegos. Los distritos escolares acudían a la universidad para intentar reclutar gente antes de graduarse para que tuvieran contratos y se comprometieran a trabajar en ese sistema escolar en particular tras graduarse. </w:t>
      </w:r>
      <w:r w:rsidR="00674421" w:rsidRPr="00D10DFC">
        <w:rPr>
          <w:rFonts w:eastAsia="Times New Roman" w:cs="Segoe UI"/>
          <w:lang w:eastAsia="fr-FR"/>
          <w14:ligatures w14:val="none"/>
        </w:rPr>
        <w:t xml:space="preserve">Todos los estudiantes de mi programa eran videntes, y todos tenían múltiples ofertas de trabajo. Yo no recibí. Solicité más de </w:t>
      </w:r>
      <w:r w:rsidR="00674421" w:rsidRPr="00D10DFC">
        <w:rPr>
          <w:rFonts w:eastAsia="Times New Roman" w:cs="Segoe UI"/>
          <w:lang w:eastAsia="fr-FR"/>
          <w14:ligatures w14:val="none"/>
        </w:rPr>
        <w:lastRenderedPageBreak/>
        <w:t>treinta puestos de profesor sin recibir ninguna oferta. Esto no fue porque me faltara cualificación, sino simplemente por las bajas expectativas que tenían de mí.</w:t>
      </w:r>
    </w:p>
    <w:p w14:paraId="520B282D" w14:textId="6CDDD784" w:rsidR="00E9144B" w:rsidRPr="00D10DFC" w:rsidRDefault="00E9144B" w:rsidP="00674421">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Mi carrera comenzó con una persona ciega que dirigía una agencia para ciegos, un líder de larga trayectoria de nuestra Federación Nacional de Ciegos, y él me contrató. Bueno, después de eso, tuve otros trabajos. Pero cuando me mudé a Washington en 1994, empecé a trabajar para el presidente Bill Clinton. Mi trabajo era dirigir una agencia llamada Rehabilitation Services Administration, la agencia que financia la mayor parte de la formación laboral para adultos con discapacidad, no solo ciegos, sino también adultos con discapacidad en todo el país. Mientras tanto, intentábamos reclutar a alguien, y una mujer ciega llamó mi atención. Tenía un título en Derecho, había ido muy bien en la facultad, pero, como muchos otros ciegos, cuando se graduó no encontraba trabajo. En el momento en que yo reclutaba para ese puesto, llevaba al menos seis u ocho años, quizá diez años después de graduarse en Derecho. ¿Entonces era la candidata más cualificada? No. Había otros candidatos que se presentaban, con un currículum muy largo, mucha experiencia laboral, directamente relacionada con la función del puesto. Pero la contraté igualmente. ¿Lo hice porque me daba pena por ella? No. Tenía las habilidades, había demostrado que podía competir y hacer el tipo de trabajo que yo necesitaba; era trabajo analítico, y tenía un título en Derecho con muy buenas notas. Parte del desarrollo del liderazgo es ayudar a otras personas ciegas a dar ese paso hacia el empleo.</w:t>
      </w:r>
    </w:p>
    <w:p w14:paraId="11113000" w14:textId="77777777"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Desde que dejé el gobierno, esta joven ha sido ascendida dos veces. El gobierno federal tiene un sistema que va de lo que llaman GS1 a GS15, siendo quince el nivel más alto. Ahora está en el nivel GS15, y es una de las personas más respetadas y competentes de esta agencia. Tenía la capacidad, pero no la oportunidad. Necesitamos ayudarnos mutuamente a acceder a empleos que desarrollen el potencial de liderazgo de las personas ciegas.</w:t>
      </w:r>
    </w:p>
    <w:p w14:paraId="5B6B27D2" w14:textId="159B1651"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 xml:space="preserve">Para concluir, diría de nuevo: si las personas ciegas están dispuestas a asumir puestos de liderazgo, tienes que estar preparado, </w:t>
      </w:r>
      <w:r w:rsidR="00A9350C" w:rsidRPr="00D10DFC">
        <w:rPr>
          <w:rFonts w:eastAsia="Times New Roman" w:cs="Calibri"/>
          <w:color w:val="000000"/>
          <w:lang w:eastAsia="fr-FR"/>
          <w14:ligatures w14:val="none"/>
        </w:rPr>
        <w:t>debes tener</w:t>
      </w:r>
      <w:r w:rsidRPr="00D10DFC">
        <w:rPr>
          <w:rFonts w:eastAsia="Times New Roman" w:cs="Calibri"/>
          <w:color w:val="000000"/>
          <w:lang w:eastAsia="fr-FR"/>
          <w14:ligatures w14:val="none"/>
        </w:rPr>
        <w:t xml:space="preserve"> esas buenas habilidades para la ceguera de las que hablaba Karen. </w:t>
      </w:r>
      <w:r w:rsidR="00A9350C" w:rsidRPr="00D10DFC">
        <w:rPr>
          <w:rFonts w:eastAsia="Times New Roman" w:cs="Calibri"/>
          <w:color w:val="000000"/>
          <w:lang w:eastAsia="fr-FR"/>
          <w14:ligatures w14:val="none"/>
        </w:rPr>
        <w:t>Debes tener</w:t>
      </w:r>
      <w:r w:rsidRPr="00D10DFC">
        <w:rPr>
          <w:rFonts w:eastAsia="Times New Roman" w:cs="Calibri"/>
          <w:color w:val="000000"/>
          <w:lang w:eastAsia="fr-FR"/>
          <w14:ligatures w14:val="none"/>
        </w:rPr>
        <w:t xml:space="preserve"> la preparación adecuada, formación en cualquier campo, o si son titulaciones académicas, </w:t>
      </w:r>
      <w:r w:rsidR="00A9350C" w:rsidRPr="00D10DFC">
        <w:rPr>
          <w:rFonts w:eastAsia="Times New Roman" w:cs="Calibri"/>
          <w:color w:val="000000"/>
          <w:lang w:eastAsia="fr-FR"/>
          <w14:ligatures w14:val="none"/>
        </w:rPr>
        <w:t>debes tener</w:t>
      </w:r>
      <w:r w:rsidRPr="00D10DFC">
        <w:rPr>
          <w:rFonts w:eastAsia="Times New Roman" w:cs="Calibri"/>
          <w:color w:val="000000"/>
          <w:lang w:eastAsia="fr-FR"/>
          <w14:ligatures w14:val="none"/>
        </w:rPr>
        <w:t xml:space="preserve"> esos títulos. Pero también </w:t>
      </w:r>
      <w:r w:rsidR="00A9350C" w:rsidRPr="00D10DFC">
        <w:rPr>
          <w:rFonts w:eastAsia="Times New Roman" w:cs="Calibri"/>
          <w:color w:val="000000"/>
          <w:lang w:eastAsia="fr-FR"/>
          <w14:ligatures w14:val="none"/>
        </w:rPr>
        <w:t>debes tener</w:t>
      </w:r>
      <w:r w:rsidRPr="00D10DFC">
        <w:rPr>
          <w:rFonts w:eastAsia="Times New Roman" w:cs="Calibri"/>
          <w:color w:val="000000"/>
          <w:lang w:eastAsia="fr-FR"/>
          <w14:ligatures w14:val="none"/>
        </w:rPr>
        <w:t xml:space="preserve"> en tu mente, tu corazón y tu alma la creencia de que eres tan valioso y capaz como cualquiera. Y lo que lo respalda, lo que lo alimenta, es el apoyo de otras personas ciegas. Eso es algo que cada uno de nosotros en esta sala puede hacer, tengamos recursos o no; podemos encontrar y animar a las personas ciegas, apoyarlas, no solo a desbloquear su propio potencial, sino que, al hacerlo, ampliar las oportunidades para las personas ciegas en todas partes. Ese es un resumen rápido de mi historia, y por supuesto, hay muchas partes que se omiten — y no quiero terminar con una nota negativa, pero os diré esto: cuando trabajé para el presidente Clinton, este puesto era nombrado por el presidente y requería la confirmación del Senado de los Estados Unidos. Una vez, estaba en un avión y hablaba con un desconocido sentado a mi lado, y me preguntó: "¿A qué te dedicas?"</w:t>
      </w:r>
    </w:p>
    <w:p w14:paraId="38E3897E" w14:textId="77777777"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lastRenderedPageBreak/>
        <w:t>Le dije: "Bueno, dirijo una agencia federal." Él se quedó absolutamente atónito.</w:t>
      </w:r>
    </w:p>
    <w:p w14:paraId="0C1E7753" w14:textId="77777777"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Preguntó: "¿Qué está haciendo la agencia?"</w:t>
      </w:r>
    </w:p>
    <w:p w14:paraId="07D468BF" w14:textId="77777777" w:rsidR="00E9144B" w:rsidRPr="00D10DFC" w:rsidRDefault="00E9144B" w:rsidP="001C2C40">
      <w:pPr>
        <w:spacing w:before="100" w:beforeAutospacing="1" w:after="100" w:afterAutospacing="1"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Dije: "Proporcionamos financiación para formación en habilidades para personas con discapacidad."</w:t>
      </w:r>
    </w:p>
    <w:p w14:paraId="5085D93D" w14:textId="77777777" w:rsidR="007B0233" w:rsidRDefault="00E9144B" w:rsidP="001C2C40">
      <w:pPr>
        <w:spacing w:after="0"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 xml:space="preserve">Él dijo: "Ah, ya lo entiendo." No lo dijo, pero estoy segura de que lo que pasaba por su mente era: "Oh, no es un trabajo de verdad, un trabajo para personas con discapacidad, ya veo cómo una persona ciega puede hacer eso, sí." Estamos marginados. No lo digo con amargura ni enfado, pero creo que es una realidad, y esa es una gran parte de nuestro reto en todo el mundo: ayudar a fomentar la capacidad de las personas ciegas; mantener su confianza y animarlas; y, en la medida en que controlamos las oportunidades de contratación, buscar activamente a las personas ciegas — no como objetos, no solo poniendo a una persona no cualificada solo por ocupar el puesto con una persona ciega, sino buscando personas que quizá no tengan un currículum largo debido a la discriminación que han sufrido, pero que tengan las habilidades, la motivación y la capacidad. Gracias, señora </w:t>
      </w:r>
    </w:p>
    <w:p w14:paraId="7AC326B3" w14:textId="03403033" w:rsidR="00E9144B" w:rsidRPr="00D10DFC" w:rsidRDefault="00A9350C" w:rsidP="001C2C40">
      <w:pPr>
        <w:spacing w:after="0" w:line="240" w:lineRule="auto"/>
        <w:jc w:val="both"/>
        <w:rPr>
          <w:rFonts w:eastAsia="Times New Roman" w:cs="Calibri"/>
          <w:color w:val="000000"/>
          <w:lang w:eastAsia="fr-FR"/>
          <w14:ligatures w14:val="none"/>
        </w:rPr>
      </w:pPr>
      <w:r w:rsidRPr="00D10DFC">
        <w:rPr>
          <w:rFonts w:eastAsia="Times New Roman" w:cs="Calibri"/>
          <w:color w:val="000000"/>
          <w:lang w:eastAsia="fr-FR"/>
          <w14:ligatures w14:val="none"/>
        </w:rPr>
        <w:t>presidenta</w:t>
      </w:r>
      <w:r w:rsidR="00E9144B" w:rsidRPr="00D10DFC">
        <w:rPr>
          <w:rFonts w:eastAsia="Times New Roman" w:cs="Calibri"/>
          <w:color w:val="000000"/>
          <w:lang w:eastAsia="fr-FR"/>
          <w14:ligatures w14:val="none"/>
        </w:rPr>
        <w:t>.</w:t>
      </w:r>
    </w:p>
    <w:p w14:paraId="34D1B113" w14:textId="5B7486DD" w:rsidR="00C271D1" w:rsidRPr="00674421" w:rsidRDefault="00C271D1" w:rsidP="001C2C40">
      <w:pPr>
        <w:jc w:val="both"/>
      </w:pPr>
    </w:p>
    <w:sectPr w:rsidR="00C271D1" w:rsidRPr="00674421" w:rsidSect="00C97B4D">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44B"/>
    <w:rsid w:val="0000015D"/>
    <w:rsid w:val="000C3C4C"/>
    <w:rsid w:val="000E2005"/>
    <w:rsid w:val="001C2C40"/>
    <w:rsid w:val="001D02A6"/>
    <w:rsid w:val="001D7C23"/>
    <w:rsid w:val="002502F0"/>
    <w:rsid w:val="00362CE3"/>
    <w:rsid w:val="003A5404"/>
    <w:rsid w:val="003B76FB"/>
    <w:rsid w:val="00400B99"/>
    <w:rsid w:val="004A7C18"/>
    <w:rsid w:val="005449A4"/>
    <w:rsid w:val="005D6DF6"/>
    <w:rsid w:val="005E4F98"/>
    <w:rsid w:val="005F34CB"/>
    <w:rsid w:val="00620684"/>
    <w:rsid w:val="006216FD"/>
    <w:rsid w:val="00633669"/>
    <w:rsid w:val="006730F0"/>
    <w:rsid w:val="00674421"/>
    <w:rsid w:val="0070529C"/>
    <w:rsid w:val="00764ED3"/>
    <w:rsid w:val="00767AAC"/>
    <w:rsid w:val="0078505C"/>
    <w:rsid w:val="007B0233"/>
    <w:rsid w:val="00822B48"/>
    <w:rsid w:val="0085208C"/>
    <w:rsid w:val="00901B7E"/>
    <w:rsid w:val="00963B04"/>
    <w:rsid w:val="00A42C18"/>
    <w:rsid w:val="00A9350C"/>
    <w:rsid w:val="00B01558"/>
    <w:rsid w:val="00BA09C0"/>
    <w:rsid w:val="00BE333B"/>
    <w:rsid w:val="00C271D1"/>
    <w:rsid w:val="00C55F32"/>
    <w:rsid w:val="00C97B4D"/>
    <w:rsid w:val="00CE1F49"/>
    <w:rsid w:val="00D10DFC"/>
    <w:rsid w:val="00D77F80"/>
    <w:rsid w:val="00DF435D"/>
    <w:rsid w:val="00E90C8B"/>
    <w:rsid w:val="00E9144B"/>
    <w:rsid w:val="00EA0A4E"/>
    <w:rsid w:val="00EF3BF8"/>
    <w:rsid w:val="00F0238D"/>
    <w:rsid w:val="00F72DB7"/>
    <w:rsid w:val="00FC2690"/>
    <w:rsid w:val="00FE72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4DEF"/>
  <w15:chartTrackingRefBased/>
  <w15:docId w15:val="{874CA559-BF0C-4468-A9B9-84FF378B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PE"/>
    </w:rPr>
  </w:style>
  <w:style w:type="paragraph" w:styleId="Ttulo1">
    <w:name w:val="heading 1"/>
    <w:basedOn w:val="Normal"/>
    <w:next w:val="Normal"/>
    <w:link w:val="Ttulo1Car"/>
    <w:uiPriority w:val="9"/>
    <w:qFormat/>
    <w:rsid w:val="00E91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91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914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914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914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914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914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914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914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14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914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914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914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914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914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914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914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9144B"/>
    <w:rPr>
      <w:rFonts w:eastAsiaTheme="majorEastAsia" w:cstheme="majorBidi"/>
      <w:color w:val="272727" w:themeColor="text1" w:themeTint="D8"/>
    </w:rPr>
  </w:style>
  <w:style w:type="paragraph" w:styleId="Ttulo">
    <w:name w:val="Title"/>
    <w:basedOn w:val="Normal"/>
    <w:next w:val="Normal"/>
    <w:link w:val="TtuloCar"/>
    <w:uiPriority w:val="10"/>
    <w:qFormat/>
    <w:rsid w:val="00E91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914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914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914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9144B"/>
    <w:pPr>
      <w:spacing w:before="160"/>
      <w:jc w:val="center"/>
    </w:pPr>
    <w:rPr>
      <w:i/>
      <w:iCs/>
      <w:color w:val="404040" w:themeColor="text1" w:themeTint="BF"/>
    </w:rPr>
  </w:style>
  <w:style w:type="character" w:customStyle="1" w:styleId="CitaCar">
    <w:name w:val="Cita Car"/>
    <w:basedOn w:val="Fuentedeprrafopredeter"/>
    <w:link w:val="Cita"/>
    <w:uiPriority w:val="29"/>
    <w:rsid w:val="00E9144B"/>
    <w:rPr>
      <w:i/>
      <w:iCs/>
      <w:color w:val="404040" w:themeColor="text1" w:themeTint="BF"/>
    </w:rPr>
  </w:style>
  <w:style w:type="paragraph" w:styleId="Prrafodelista">
    <w:name w:val="List Paragraph"/>
    <w:basedOn w:val="Normal"/>
    <w:uiPriority w:val="34"/>
    <w:qFormat/>
    <w:rsid w:val="00E9144B"/>
    <w:pPr>
      <w:ind w:left="720"/>
      <w:contextualSpacing/>
    </w:pPr>
  </w:style>
  <w:style w:type="character" w:styleId="nfasisintenso">
    <w:name w:val="Intense Emphasis"/>
    <w:basedOn w:val="Fuentedeprrafopredeter"/>
    <w:uiPriority w:val="21"/>
    <w:qFormat/>
    <w:rsid w:val="00E9144B"/>
    <w:rPr>
      <w:i/>
      <w:iCs/>
      <w:color w:val="0F4761" w:themeColor="accent1" w:themeShade="BF"/>
    </w:rPr>
  </w:style>
  <w:style w:type="paragraph" w:styleId="Citadestacada">
    <w:name w:val="Intense Quote"/>
    <w:basedOn w:val="Normal"/>
    <w:next w:val="Normal"/>
    <w:link w:val="CitadestacadaCar"/>
    <w:uiPriority w:val="30"/>
    <w:qFormat/>
    <w:rsid w:val="00E91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9144B"/>
    <w:rPr>
      <w:i/>
      <w:iCs/>
      <w:color w:val="0F4761" w:themeColor="accent1" w:themeShade="BF"/>
    </w:rPr>
  </w:style>
  <w:style w:type="character" w:styleId="Referenciaintensa">
    <w:name w:val="Intense Reference"/>
    <w:basedOn w:val="Fuentedeprrafopredeter"/>
    <w:uiPriority w:val="32"/>
    <w:qFormat/>
    <w:rsid w:val="00E9144B"/>
    <w:rPr>
      <w:b/>
      <w:bCs/>
      <w:smallCaps/>
      <w:color w:val="0F4761" w:themeColor="accent1" w:themeShade="BF"/>
      <w:spacing w:val="5"/>
    </w:rPr>
  </w:style>
  <w:style w:type="character" w:styleId="Textodelmarcadordeposicin">
    <w:name w:val="Placeholder Text"/>
    <w:basedOn w:val="Fuentedeprrafopredeter"/>
    <w:uiPriority w:val="99"/>
    <w:semiHidden/>
    <w:rsid w:val="00674421"/>
    <w:rPr>
      <w:color w:val="666666"/>
    </w:rPr>
  </w:style>
  <w:style w:type="paragraph" w:styleId="NormalWeb">
    <w:name w:val="Normal (Web)"/>
    <w:basedOn w:val="Normal"/>
    <w:uiPriority w:val="99"/>
    <w:semiHidden/>
    <w:unhideWhenUsed/>
    <w:rsid w:val="00FE7244"/>
    <w:pPr>
      <w:spacing w:before="100" w:beforeAutospacing="1" w:after="100" w:afterAutospacing="1" w:line="240" w:lineRule="auto"/>
    </w:pPr>
    <w:rPr>
      <w:rFonts w:ascii="Times New Roman" w:eastAsia="Times New Roman" w:hAnsi="Times New Roman" w:cs="Times New Roman"/>
      <w:lang w:val="es-US" w:eastAsia="es-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2205</Words>
  <Characters>11137</Characters>
  <Application>Microsoft Office Word</Application>
  <DocSecurity>0</DocSecurity>
  <Lines>171</Lines>
  <Paragraphs>23</Paragraphs>
  <ScaleCrop>false</ScaleCrop>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Mejia</dc:creator>
  <cp:keywords/>
  <dc:description/>
  <cp:lastModifiedBy>Carolina Mejia</cp:lastModifiedBy>
  <cp:revision>29</cp:revision>
  <dcterms:created xsi:type="dcterms:W3CDTF">2026-09-23T20:58:00Z</dcterms:created>
  <dcterms:modified xsi:type="dcterms:W3CDTF">2026-10-21T01:42:00Z</dcterms:modified>
</cp:coreProperties>
</file>