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D0E05" w14:textId="385A1A3C" w:rsidR="0036657D" w:rsidRPr="0036657D" w:rsidRDefault="0036657D" w:rsidP="0036657D">
      <w:pPr>
        <w:shd w:val="clear" w:color="auto" w:fill="FDFDFD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val="es-ES" w:eastAsia="es-419"/>
        </w:rPr>
      </w:pPr>
      <w:bookmarkStart w:id="0" w:name="_GoBack"/>
      <w:bookmarkEnd w:id="0"/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>¿</w:t>
      </w:r>
      <w:r w:rsidR="00780371">
        <w:rPr>
          <w:rFonts w:ascii="Arial" w:eastAsia="Times New Roman" w:hAnsi="Arial" w:cs="Arial"/>
          <w:sz w:val="20"/>
          <w:szCs w:val="20"/>
          <w:lang w:val="es-ES" w:eastAsia="es-419"/>
        </w:rPr>
        <w:t>Un ser querido tuyo, t</w:t>
      </w:r>
      <w:r w:rsidR="002B1E68">
        <w:rPr>
          <w:rFonts w:ascii="Arial" w:eastAsia="Times New Roman" w:hAnsi="Arial" w:cs="Arial"/>
          <w:sz w:val="20"/>
          <w:szCs w:val="20"/>
          <w:lang w:val="es-ES" w:eastAsia="es-419"/>
        </w:rPr>
        <w:t>ú</w:t>
      </w:r>
      <w:r w:rsidR="00780371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 mismo</w:t>
      </w: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, o alguien que </w:t>
      </w:r>
      <w:r w:rsidR="009A4E29" w:rsidRPr="0036657D">
        <w:rPr>
          <w:rFonts w:ascii="Arial" w:eastAsia="Times New Roman" w:hAnsi="Arial" w:cs="Arial"/>
          <w:sz w:val="20"/>
          <w:szCs w:val="20"/>
          <w:lang w:val="es-ES" w:eastAsia="es-419"/>
        </w:rPr>
        <w:t>conoces no</w:t>
      </w: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 puede disfrutar </w:t>
      </w:r>
      <w:r>
        <w:rPr>
          <w:rFonts w:ascii="Arial" w:eastAsia="Times New Roman" w:hAnsi="Arial" w:cs="Arial"/>
          <w:sz w:val="20"/>
          <w:szCs w:val="20"/>
          <w:lang w:val="es-ES" w:eastAsia="es-419"/>
        </w:rPr>
        <w:t xml:space="preserve">más </w:t>
      </w: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>de la vida por perder algo de visión?</w:t>
      </w:r>
    </w:p>
    <w:p w14:paraId="3CC57B8A" w14:textId="227FC0BE" w:rsidR="002B51A4" w:rsidRPr="0036657D" w:rsidRDefault="002B51A4" w:rsidP="0036657D">
      <w:pPr>
        <w:spacing w:line="48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553144D" w14:textId="5199AAA3" w:rsidR="0036657D" w:rsidRPr="0036657D" w:rsidRDefault="0036657D" w:rsidP="0036657D">
      <w:pPr>
        <w:shd w:val="clear" w:color="auto" w:fill="FDFDFD"/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419"/>
        </w:rPr>
      </w:pPr>
      <w:r w:rsidRPr="0036657D">
        <w:rPr>
          <w:rFonts w:ascii="Arial" w:eastAsia="Times New Roman" w:hAnsi="Arial" w:cs="Arial"/>
          <w:b/>
          <w:bCs/>
          <w:sz w:val="24"/>
          <w:szCs w:val="24"/>
          <w:lang w:val="es-ES" w:eastAsia="es-419"/>
        </w:rPr>
        <w:t xml:space="preserve">¿Qué </w:t>
      </w:r>
      <w:r w:rsidR="00E020D9">
        <w:rPr>
          <w:rFonts w:ascii="Arial" w:eastAsia="Times New Roman" w:hAnsi="Arial" w:cs="Arial"/>
          <w:b/>
          <w:bCs/>
          <w:sz w:val="24"/>
          <w:szCs w:val="24"/>
          <w:lang w:val="es-ES" w:eastAsia="es-419"/>
        </w:rPr>
        <w:t xml:space="preserve">significa </w:t>
      </w:r>
      <w:r w:rsidR="000F168A">
        <w:rPr>
          <w:rFonts w:ascii="Arial" w:eastAsia="Times New Roman" w:hAnsi="Arial" w:cs="Arial"/>
          <w:b/>
          <w:bCs/>
          <w:sz w:val="24"/>
          <w:szCs w:val="24"/>
          <w:lang w:val="es-ES" w:eastAsia="es-419"/>
        </w:rPr>
        <w:t xml:space="preserve">tener </w:t>
      </w:r>
      <w:r w:rsidR="000F168A" w:rsidRPr="0036657D">
        <w:rPr>
          <w:rFonts w:ascii="Arial" w:eastAsia="Times New Roman" w:hAnsi="Arial" w:cs="Arial"/>
          <w:b/>
          <w:bCs/>
          <w:sz w:val="24"/>
          <w:szCs w:val="24"/>
          <w:lang w:val="es-ES" w:eastAsia="es-419"/>
        </w:rPr>
        <w:t>baja</w:t>
      </w:r>
      <w:r w:rsidRPr="0036657D">
        <w:rPr>
          <w:rFonts w:ascii="Arial" w:eastAsia="Times New Roman" w:hAnsi="Arial" w:cs="Arial"/>
          <w:b/>
          <w:bCs/>
          <w:sz w:val="24"/>
          <w:szCs w:val="24"/>
          <w:lang w:val="es-ES" w:eastAsia="es-419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419"/>
        </w:rPr>
        <w:t>visión?</w:t>
      </w:r>
    </w:p>
    <w:p w14:paraId="1A11F44B" w14:textId="3DD5AEB9" w:rsidR="0036657D" w:rsidRPr="0036657D" w:rsidRDefault="0036657D" w:rsidP="0036657D">
      <w:pPr>
        <w:spacing w:line="48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99CC201" w14:textId="0CDE2E67" w:rsidR="0036657D" w:rsidRPr="0036657D" w:rsidRDefault="0036657D" w:rsidP="0036657D">
      <w:pPr>
        <w:spacing w:line="480" w:lineRule="auto"/>
        <w:jc w:val="both"/>
        <w:rPr>
          <w:rStyle w:val="ts-alignment-element"/>
          <w:rFonts w:ascii="Arial" w:hAnsi="Arial" w:cs="Arial"/>
          <w:sz w:val="20"/>
          <w:szCs w:val="20"/>
          <w:lang w:val="es-ES"/>
        </w:rPr>
      </w:pP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La</w:t>
      </w:r>
      <w:r w:rsidRPr="0036657D">
        <w:rPr>
          <w:rFonts w:ascii="Arial" w:hAnsi="Arial" w:cs="Arial"/>
          <w:sz w:val="20"/>
          <w:szCs w:val="20"/>
          <w:lang w:val="es-ES"/>
        </w:rPr>
        <w:t xml:space="preserve"> 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mayoría</w:t>
      </w:r>
      <w:r w:rsidRPr="0036657D">
        <w:rPr>
          <w:rFonts w:ascii="Arial" w:hAnsi="Arial" w:cs="Arial"/>
          <w:sz w:val="20"/>
          <w:szCs w:val="20"/>
          <w:lang w:val="es-ES"/>
        </w:rPr>
        <w:t xml:space="preserve"> 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de</w:t>
      </w:r>
      <w:r w:rsidRPr="0036657D">
        <w:rPr>
          <w:rFonts w:ascii="Arial" w:hAnsi="Arial" w:cs="Arial"/>
          <w:sz w:val="20"/>
          <w:szCs w:val="20"/>
          <w:lang w:val="es-ES"/>
        </w:rPr>
        <w:t xml:space="preserve"> 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los</w:t>
      </w:r>
      <w:r w:rsidRPr="0036657D">
        <w:rPr>
          <w:rFonts w:ascii="Arial" w:hAnsi="Arial" w:cs="Arial"/>
          <w:sz w:val="20"/>
          <w:szCs w:val="20"/>
          <w:lang w:val="es-ES"/>
        </w:rPr>
        <w:t xml:space="preserve"> 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quince</w:t>
      </w:r>
      <w:r w:rsidRPr="0036657D">
        <w:rPr>
          <w:rFonts w:ascii="Arial" w:hAnsi="Arial" w:cs="Arial"/>
          <w:sz w:val="20"/>
          <w:szCs w:val="20"/>
          <w:lang w:val="es-ES"/>
        </w:rPr>
        <w:t xml:space="preserve"> 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millones</w:t>
      </w:r>
      <w:r w:rsidRPr="0036657D">
        <w:rPr>
          <w:rFonts w:ascii="Arial" w:hAnsi="Arial" w:cs="Arial"/>
          <w:sz w:val="20"/>
          <w:szCs w:val="20"/>
          <w:lang w:val="es-ES"/>
        </w:rPr>
        <w:t xml:space="preserve"> 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de</w:t>
      </w:r>
      <w:r w:rsidRPr="0036657D">
        <w:rPr>
          <w:rFonts w:ascii="Arial" w:hAnsi="Arial" w:cs="Arial"/>
          <w:sz w:val="20"/>
          <w:szCs w:val="20"/>
          <w:lang w:val="es-ES"/>
        </w:rPr>
        <w:t xml:space="preserve"> 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estadounidenses</w:t>
      </w:r>
      <w:r w:rsidRPr="0036657D">
        <w:rPr>
          <w:rFonts w:ascii="Arial" w:hAnsi="Arial" w:cs="Arial"/>
          <w:sz w:val="20"/>
          <w:szCs w:val="20"/>
          <w:lang w:val="es-ES"/>
        </w:rPr>
        <w:t xml:space="preserve"> 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con</w:t>
      </w:r>
      <w:r w:rsidRPr="0036657D">
        <w:rPr>
          <w:rFonts w:ascii="Arial" w:hAnsi="Arial" w:cs="Arial"/>
          <w:sz w:val="20"/>
          <w:szCs w:val="20"/>
          <w:lang w:val="es-ES"/>
        </w:rPr>
        <w:t xml:space="preserve"> 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baja</w:t>
      </w:r>
      <w:r w:rsidRPr="0036657D">
        <w:rPr>
          <w:rFonts w:ascii="Arial" w:hAnsi="Arial" w:cs="Arial"/>
          <w:sz w:val="20"/>
          <w:szCs w:val="20"/>
          <w:lang w:val="es-ES"/>
        </w:rPr>
        <w:t xml:space="preserve"> 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visión</w:t>
      </w:r>
      <w:r w:rsidRPr="0036657D">
        <w:rPr>
          <w:rFonts w:ascii="Arial" w:hAnsi="Arial" w:cs="Arial"/>
          <w:sz w:val="20"/>
          <w:szCs w:val="20"/>
          <w:lang w:val="es-ES"/>
        </w:rPr>
        <w:t xml:space="preserve"> 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tienen</w:t>
      </w:r>
      <w:r w:rsidRPr="0036657D">
        <w:rPr>
          <w:rFonts w:ascii="Arial" w:hAnsi="Arial" w:cs="Arial"/>
          <w:sz w:val="20"/>
          <w:szCs w:val="20"/>
          <w:lang w:val="es-ES"/>
        </w:rPr>
        <w:t xml:space="preserve"> 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más</w:t>
      </w:r>
      <w:r w:rsidRPr="0036657D">
        <w:rPr>
          <w:rFonts w:ascii="Arial" w:hAnsi="Arial" w:cs="Arial"/>
          <w:sz w:val="20"/>
          <w:szCs w:val="20"/>
          <w:lang w:val="es-ES"/>
        </w:rPr>
        <w:t xml:space="preserve"> 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de</w:t>
      </w:r>
      <w:r w:rsidRPr="0036657D">
        <w:rPr>
          <w:rFonts w:ascii="Arial" w:hAnsi="Arial" w:cs="Arial"/>
          <w:sz w:val="20"/>
          <w:szCs w:val="20"/>
          <w:lang w:val="es-ES"/>
        </w:rPr>
        <w:t xml:space="preserve"> 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65</w:t>
      </w:r>
      <w:r w:rsidRPr="0036657D">
        <w:rPr>
          <w:rFonts w:ascii="Arial" w:hAnsi="Arial" w:cs="Arial"/>
          <w:sz w:val="20"/>
          <w:szCs w:val="20"/>
          <w:lang w:val="es-ES"/>
        </w:rPr>
        <w:t xml:space="preserve"> 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años.</w:t>
      </w:r>
      <w:r w:rsidRPr="0036657D">
        <w:rPr>
          <w:rFonts w:ascii="Arial" w:hAnsi="Arial" w:cs="Arial"/>
          <w:sz w:val="20"/>
          <w:szCs w:val="20"/>
          <w:lang w:val="es-ES"/>
        </w:rPr>
        <w:t xml:space="preserve"> Ade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 xml:space="preserve">más, </w:t>
      </w:r>
      <w:r w:rsidR="00D2162D">
        <w:rPr>
          <w:rStyle w:val="ts-alignment-element"/>
          <w:rFonts w:ascii="Arial" w:hAnsi="Arial" w:cs="Arial"/>
          <w:sz w:val="20"/>
          <w:szCs w:val="20"/>
          <w:lang w:val="es-ES"/>
        </w:rPr>
        <w:t xml:space="preserve">existen posibilidades </w:t>
      </w:r>
      <w:r w:rsidR="00E71AB2">
        <w:rPr>
          <w:rStyle w:val="ts-alignment-element"/>
          <w:rFonts w:ascii="Arial" w:hAnsi="Arial" w:cs="Arial"/>
          <w:sz w:val="20"/>
          <w:szCs w:val="20"/>
          <w:lang w:val="es-ES"/>
        </w:rPr>
        <w:t xml:space="preserve">de </w:t>
      </w:r>
      <w:r w:rsidR="00E71AB2"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que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 xml:space="preserve"> la</w:t>
      </w:r>
      <w:r w:rsidRPr="0036657D">
        <w:rPr>
          <w:rFonts w:ascii="Arial" w:hAnsi="Arial" w:cs="Arial"/>
          <w:sz w:val="20"/>
          <w:szCs w:val="20"/>
          <w:lang w:val="es-ES"/>
        </w:rPr>
        <w:t xml:space="preserve"> 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in</w:t>
      </w:r>
      <w:r w:rsidRPr="0036657D">
        <w:rPr>
          <w:rFonts w:ascii="Arial" w:hAnsi="Arial" w:cs="Arial"/>
          <w:sz w:val="20"/>
          <w:szCs w:val="20"/>
          <w:lang w:val="es-ES"/>
        </w:rPr>
        <w:t>c</w:t>
      </w:r>
      <w:r>
        <w:rPr>
          <w:rFonts w:ascii="Arial" w:hAnsi="Arial" w:cs="Arial"/>
          <w:sz w:val="20"/>
          <w:szCs w:val="20"/>
          <w:lang w:val="es-ES"/>
        </w:rPr>
        <w:t xml:space="preserve">idencia de </w:t>
      </w:r>
      <w:r w:rsidRPr="0036657D">
        <w:rPr>
          <w:rFonts w:ascii="Arial" w:hAnsi="Arial" w:cs="Arial"/>
          <w:sz w:val="20"/>
          <w:szCs w:val="20"/>
          <w:lang w:val="es-ES"/>
        </w:rPr>
        <w:t>baja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 xml:space="preserve"> vi</w:t>
      </w:r>
      <w:r w:rsidRPr="0036657D">
        <w:rPr>
          <w:rFonts w:ascii="Arial" w:hAnsi="Arial" w:cs="Arial"/>
          <w:sz w:val="20"/>
          <w:szCs w:val="20"/>
          <w:lang w:val="es-ES"/>
        </w:rPr>
        <w:t>s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ión au</w:t>
      </w:r>
      <w:r w:rsidRPr="0036657D">
        <w:rPr>
          <w:rFonts w:ascii="Arial" w:hAnsi="Arial" w:cs="Arial"/>
          <w:sz w:val="20"/>
          <w:szCs w:val="20"/>
          <w:lang w:val="es-ES"/>
        </w:rPr>
        <w:t>m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ente ya</w:t>
      </w:r>
      <w:r w:rsidRPr="0036657D">
        <w:rPr>
          <w:rFonts w:ascii="Arial" w:hAnsi="Arial" w:cs="Arial"/>
          <w:sz w:val="20"/>
          <w:szCs w:val="20"/>
          <w:lang w:val="es-ES"/>
        </w:rPr>
        <w:t xml:space="preserve"> 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qu</w:t>
      </w:r>
      <w:r w:rsidRPr="0036657D">
        <w:rPr>
          <w:rFonts w:ascii="Arial" w:hAnsi="Arial" w:cs="Arial"/>
          <w:sz w:val="20"/>
          <w:szCs w:val="20"/>
          <w:lang w:val="es-ES"/>
        </w:rPr>
        <w:t>e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 xml:space="preserve"> el</w:t>
      </w:r>
      <w:r w:rsidRPr="0036657D">
        <w:rPr>
          <w:rFonts w:ascii="Arial" w:hAnsi="Arial" w:cs="Arial"/>
          <w:sz w:val="20"/>
          <w:szCs w:val="20"/>
          <w:lang w:val="es-ES"/>
        </w:rPr>
        <w:t xml:space="preserve"> 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po</w:t>
      </w:r>
      <w:r w:rsidRPr="0036657D">
        <w:rPr>
          <w:rFonts w:ascii="Arial" w:hAnsi="Arial" w:cs="Arial"/>
          <w:sz w:val="20"/>
          <w:szCs w:val="20"/>
          <w:lang w:val="es-ES"/>
        </w:rPr>
        <w:t>r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centaje de</w:t>
      </w:r>
      <w:r w:rsidRPr="0036657D">
        <w:rPr>
          <w:rFonts w:ascii="Arial" w:hAnsi="Arial" w:cs="Arial"/>
          <w:sz w:val="20"/>
          <w:szCs w:val="20"/>
          <w:lang w:val="es-ES"/>
        </w:rPr>
        <w:t xml:space="preserve"> 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es</w:t>
      </w:r>
      <w:r w:rsidRPr="0036657D">
        <w:rPr>
          <w:rFonts w:ascii="Arial" w:hAnsi="Arial" w:cs="Arial"/>
          <w:sz w:val="20"/>
          <w:szCs w:val="20"/>
          <w:lang w:val="es-ES"/>
        </w:rPr>
        <w:t>t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adounidenses ma</w:t>
      </w:r>
      <w:r w:rsidRPr="0036657D">
        <w:rPr>
          <w:rFonts w:ascii="Arial" w:hAnsi="Arial" w:cs="Arial"/>
          <w:sz w:val="20"/>
          <w:szCs w:val="20"/>
          <w:lang w:val="es-ES"/>
        </w:rPr>
        <w:t>y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ores en</w:t>
      </w:r>
      <w:r w:rsidRPr="0036657D">
        <w:rPr>
          <w:rFonts w:ascii="Arial" w:hAnsi="Arial" w:cs="Arial"/>
          <w:sz w:val="20"/>
          <w:szCs w:val="20"/>
          <w:lang w:val="es-ES"/>
        </w:rPr>
        <w:t xml:space="preserve"> 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la</w:t>
      </w:r>
      <w:r w:rsidRPr="0036657D">
        <w:rPr>
          <w:rFonts w:ascii="Arial" w:hAnsi="Arial" w:cs="Arial"/>
          <w:sz w:val="20"/>
          <w:szCs w:val="20"/>
          <w:lang w:val="es-ES"/>
        </w:rPr>
        <w:t xml:space="preserve"> 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po</w:t>
      </w:r>
      <w:r w:rsidRPr="0036657D">
        <w:rPr>
          <w:rFonts w:ascii="Arial" w:hAnsi="Arial" w:cs="Arial"/>
          <w:sz w:val="20"/>
          <w:szCs w:val="20"/>
          <w:lang w:val="es-ES"/>
        </w:rPr>
        <w:t>b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lación es</w:t>
      </w:r>
      <w:r w:rsidRPr="0036657D">
        <w:rPr>
          <w:rFonts w:ascii="Arial" w:hAnsi="Arial" w:cs="Arial"/>
          <w:sz w:val="20"/>
          <w:szCs w:val="20"/>
          <w:lang w:val="es-ES"/>
        </w:rPr>
        <w:t>t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á au</w:t>
      </w:r>
      <w:r w:rsidRPr="0036657D">
        <w:rPr>
          <w:rFonts w:ascii="Arial" w:hAnsi="Arial" w:cs="Arial"/>
          <w:sz w:val="20"/>
          <w:szCs w:val="20"/>
          <w:lang w:val="es-ES"/>
        </w:rPr>
        <w:t>m</w:t>
      </w:r>
      <w:r w:rsidRPr="0036657D">
        <w:rPr>
          <w:rStyle w:val="ts-alignment-element"/>
          <w:rFonts w:ascii="Arial" w:hAnsi="Arial" w:cs="Arial"/>
          <w:sz w:val="20"/>
          <w:szCs w:val="20"/>
          <w:lang w:val="es-ES"/>
        </w:rPr>
        <w:t>entando.</w:t>
      </w:r>
    </w:p>
    <w:p w14:paraId="0E6846FC" w14:textId="45D50F45" w:rsidR="0036657D" w:rsidRPr="0036657D" w:rsidRDefault="0036657D" w:rsidP="0036657D">
      <w:pPr>
        <w:shd w:val="clear" w:color="auto" w:fill="FDFDFD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val="es-ES" w:eastAsia="es-419"/>
        </w:rPr>
      </w:pP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>El Instituto Nacional del Ojo define la baja visión como "una discapacidad visual no corregible por gafas estándar, lentes de contacto, medicina o cirugía, que interfiere con la capacidad de una persona para realizar actividades cotidianas". Muchas per</w:t>
      </w:r>
      <w:r>
        <w:rPr>
          <w:rFonts w:ascii="Arial" w:eastAsia="Times New Roman" w:hAnsi="Arial" w:cs="Arial"/>
          <w:sz w:val="20"/>
          <w:szCs w:val="20"/>
          <w:lang w:val="es-ES" w:eastAsia="es-419"/>
        </w:rPr>
        <w:t xml:space="preserve">sonas con </w:t>
      </w: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visión baja tienen degeneración macular relacionada con la edad, cataratas, glaucoma o retinopatía diabética. De las personas con baja visión, casi el 45% tiene degeneración macular. </w:t>
      </w:r>
    </w:p>
    <w:p w14:paraId="3CDDE01F" w14:textId="77777777" w:rsidR="0036657D" w:rsidRPr="0036657D" w:rsidRDefault="0036657D" w:rsidP="0036657D">
      <w:pPr>
        <w:shd w:val="clear" w:color="auto" w:fill="FDFDFD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val="es-ES" w:eastAsia="es-419"/>
        </w:rPr>
      </w:pPr>
    </w:p>
    <w:p w14:paraId="140CC5BE" w14:textId="15F0A673" w:rsidR="0036657D" w:rsidRPr="0036657D" w:rsidRDefault="0036657D" w:rsidP="0036657D">
      <w:pPr>
        <w:shd w:val="clear" w:color="auto" w:fill="FDFDFD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val="es-ES" w:eastAsia="es-419"/>
        </w:rPr>
      </w:pP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>Si tiene</w:t>
      </w:r>
      <w:r w:rsidR="007F4177">
        <w:rPr>
          <w:rFonts w:ascii="Arial" w:eastAsia="Times New Roman" w:hAnsi="Arial" w:cs="Arial"/>
          <w:sz w:val="20"/>
          <w:szCs w:val="20"/>
          <w:lang w:val="es-ES" w:eastAsia="es-419"/>
        </w:rPr>
        <w:t>s</w:t>
      </w: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 problemas para leer, cocinar, limpiar o coser; si las luces de su casa no parecen tan brillantes como de costumbre; si no reconoces a las personas tan fácilmente como ant</w:t>
      </w:r>
      <w:r>
        <w:rPr>
          <w:rFonts w:ascii="Arial" w:eastAsia="Times New Roman" w:hAnsi="Arial" w:cs="Arial"/>
          <w:sz w:val="20"/>
          <w:szCs w:val="20"/>
          <w:lang w:val="es-ES" w:eastAsia="es-419"/>
        </w:rPr>
        <w:t xml:space="preserve">es; si </w:t>
      </w: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>tiene</w:t>
      </w:r>
      <w:r w:rsidR="007F4177">
        <w:rPr>
          <w:rFonts w:ascii="Arial" w:eastAsia="Times New Roman" w:hAnsi="Arial" w:cs="Arial"/>
          <w:sz w:val="20"/>
          <w:szCs w:val="20"/>
          <w:lang w:val="es-ES" w:eastAsia="es-419"/>
        </w:rPr>
        <w:t>s</w:t>
      </w: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 problemas para cruzar la calle o leer señales, </w:t>
      </w:r>
      <w:r w:rsidR="004E34BA" w:rsidRPr="0036657D">
        <w:rPr>
          <w:rFonts w:ascii="Arial" w:eastAsia="Times New Roman" w:hAnsi="Arial" w:cs="Arial"/>
          <w:sz w:val="20"/>
          <w:szCs w:val="20"/>
          <w:lang w:val="es-ES" w:eastAsia="es-419"/>
        </w:rPr>
        <w:t>pued</w:t>
      </w:r>
      <w:r w:rsidR="004E34BA">
        <w:rPr>
          <w:rFonts w:ascii="Arial" w:eastAsia="Times New Roman" w:hAnsi="Arial" w:cs="Arial"/>
          <w:sz w:val="20"/>
          <w:szCs w:val="20"/>
          <w:lang w:val="es-ES" w:eastAsia="es-419"/>
        </w:rPr>
        <w:t>es tener</w:t>
      </w: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 baja visión. Si ese es el caso, tom</w:t>
      </w:r>
      <w:r w:rsidR="004E34BA">
        <w:rPr>
          <w:rFonts w:ascii="Arial" w:eastAsia="Times New Roman" w:hAnsi="Arial" w:cs="Arial"/>
          <w:sz w:val="20"/>
          <w:szCs w:val="20"/>
          <w:lang w:val="es-ES" w:eastAsia="es-419"/>
        </w:rPr>
        <w:t>a</w:t>
      </w: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 medidas para que un oftalmólogo le examine los ojos. </w:t>
      </w:r>
    </w:p>
    <w:p w14:paraId="5474F600" w14:textId="77777777" w:rsidR="0036657D" w:rsidRPr="0036657D" w:rsidRDefault="0036657D" w:rsidP="0036657D">
      <w:pPr>
        <w:shd w:val="clear" w:color="auto" w:fill="FDFDFD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val="es-ES" w:eastAsia="es-419"/>
        </w:rPr>
      </w:pPr>
    </w:p>
    <w:p w14:paraId="6FA4B23F" w14:textId="56E806BA" w:rsidR="0036657D" w:rsidRPr="0036657D" w:rsidRDefault="0036657D" w:rsidP="0036657D">
      <w:pPr>
        <w:shd w:val="clear" w:color="auto" w:fill="FDFDFD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val="es-ES" w:eastAsia="es-419"/>
        </w:rPr>
      </w:pP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>También es importante recordar que, si bien la visión baja no se puede corregir a la normalidad, hay recursos y servicios disponibles que pueden hacer que vivir con baja visión sea mucho más fácil. La formación en técnicas alternativas o no visuales permite a las</w:t>
      </w:r>
      <w:r>
        <w:rPr>
          <w:rFonts w:ascii="Arial" w:eastAsia="Times New Roman" w:hAnsi="Arial" w:cs="Arial"/>
          <w:sz w:val="20"/>
          <w:szCs w:val="20"/>
          <w:lang w:val="es-ES" w:eastAsia="es-419"/>
        </w:rPr>
        <w:t xml:space="preserve"> personas seguir </w:t>
      </w: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haciendo lo que una vez hicieron usando su vista. Los dispositivos de asistencia y las adaptaciones simples pueden hacer mucho para ayudar a las personas a lidiar más eficazmente con la visión baja. </w:t>
      </w:r>
    </w:p>
    <w:p w14:paraId="20328727" w14:textId="5177E2C6" w:rsidR="0036657D" w:rsidRPr="0036657D" w:rsidRDefault="0036657D" w:rsidP="0036657D">
      <w:pPr>
        <w:spacing w:line="48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34A6414" w14:textId="3D4027C6" w:rsidR="0036657D" w:rsidRPr="0036657D" w:rsidRDefault="0036657D" w:rsidP="0036657D">
      <w:pPr>
        <w:shd w:val="clear" w:color="auto" w:fill="FDFDFD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val="es-ES" w:eastAsia="es-419"/>
        </w:rPr>
      </w:pP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>Si tienes baja visión y quieres aprender a seguir haciendo las cosas que disfrutas, la Comisión</w:t>
      </w:r>
      <w:r w:rsidR="009A4E29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 </w:t>
      </w: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para ciegos y discapacitados visuales </w:t>
      </w:r>
      <w:r w:rsidR="009A4E29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de Nebraska </w:t>
      </w: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>(NCBVI) puede ayudar. NCBVI proporciona servicios y capacitación en todo el estado</w:t>
      </w:r>
      <w:r w:rsidR="00F51865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. </w:t>
      </w: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 La compra de tecnología, conferencias anuales y enseñanza grupal son algunos de los muchos servicios disponibles. </w:t>
      </w:r>
      <w:r w:rsidR="003E764A">
        <w:rPr>
          <w:rFonts w:ascii="Arial" w:eastAsia="Times New Roman" w:hAnsi="Arial" w:cs="Arial"/>
          <w:sz w:val="20"/>
          <w:szCs w:val="20"/>
          <w:lang w:val="es-ES" w:eastAsia="es-419"/>
        </w:rPr>
        <w:t>Tus seres queridos y t</w:t>
      </w:r>
      <w:r w:rsidR="002A09A7">
        <w:rPr>
          <w:rFonts w:ascii="Arial" w:eastAsia="Times New Roman" w:hAnsi="Arial" w:cs="Arial"/>
          <w:sz w:val="20"/>
          <w:szCs w:val="20"/>
          <w:lang w:val="es-ES" w:eastAsia="es-419"/>
        </w:rPr>
        <w:t>ú</w:t>
      </w:r>
      <w:r w:rsidR="003E764A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 </w:t>
      </w: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pueden seguir disfrutando </w:t>
      </w: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lastRenderedPageBreak/>
        <w:t xml:space="preserve">de vidas productivas e independientes. Después de </w:t>
      </w:r>
      <w:r w:rsidR="00F659B0">
        <w:rPr>
          <w:rFonts w:ascii="Arial" w:eastAsia="Times New Roman" w:hAnsi="Arial" w:cs="Arial"/>
          <w:sz w:val="20"/>
          <w:szCs w:val="20"/>
          <w:lang w:val="es-ES" w:eastAsia="es-419"/>
        </w:rPr>
        <w:t>que te pongas en contacto</w:t>
      </w: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, un consejero </w:t>
      </w:r>
      <w:r w:rsidR="001355F6">
        <w:rPr>
          <w:rFonts w:ascii="Arial" w:eastAsia="Times New Roman" w:hAnsi="Arial" w:cs="Arial"/>
          <w:sz w:val="20"/>
          <w:szCs w:val="20"/>
          <w:lang w:val="es-ES" w:eastAsia="es-419"/>
        </w:rPr>
        <w:t>te</w:t>
      </w: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 ayudará a identificar los problemas que está</w:t>
      </w:r>
      <w:r w:rsidR="001355F6">
        <w:rPr>
          <w:rFonts w:ascii="Arial" w:eastAsia="Times New Roman" w:hAnsi="Arial" w:cs="Arial"/>
          <w:sz w:val="20"/>
          <w:szCs w:val="20"/>
          <w:lang w:val="es-ES" w:eastAsia="es-419"/>
        </w:rPr>
        <w:t>s</w:t>
      </w: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 ten</w:t>
      </w:r>
      <w:r>
        <w:rPr>
          <w:rFonts w:ascii="Arial" w:eastAsia="Times New Roman" w:hAnsi="Arial" w:cs="Arial"/>
          <w:sz w:val="20"/>
          <w:szCs w:val="20"/>
          <w:lang w:val="es-ES" w:eastAsia="es-419"/>
        </w:rPr>
        <w:t xml:space="preserve">iendo </w:t>
      </w:r>
      <w:r w:rsidR="009A4E29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debido </w:t>
      </w:r>
      <w:r w:rsidR="009A4E29" w:rsidRPr="0036657D">
        <w:rPr>
          <w:rFonts w:ascii="Arial" w:eastAsia="Times New Roman" w:hAnsi="Arial" w:cs="Arial"/>
          <w:sz w:val="20"/>
          <w:szCs w:val="20"/>
          <w:lang w:val="es-ES" w:eastAsia="es-419"/>
        </w:rPr>
        <w:t>a</w:t>
      </w: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 la baja visión y </w:t>
      </w:r>
      <w:r w:rsidR="001355F6">
        <w:rPr>
          <w:rFonts w:ascii="Arial" w:eastAsia="Times New Roman" w:hAnsi="Arial" w:cs="Arial"/>
          <w:sz w:val="20"/>
          <w:szCs w:val="20"/>
          <w:lang w:val="es-ES" w:eastAsia="es-419"/>
        </w:rPr>
        <w:t>t</w:t>
      </w: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>e ayudará a acceder a los servicios y recursos que necesita</w:t>
      </w:r>
      <w:r w:rsidR="001355F6">
        <w:rPr>
          <w:rFonts w:ascii="Arial" w:eastAsia="Times New Roman" w:hAnsi="Arial" w:cs="Arial"/>
          <w:sz w:val="20"/>
          <w:szCs w:val="20"/>
          <w:lang w:val="es-ES" w:eastAsia="es-419"/>
        </w:rPr>
        <w:t>s</w:t>
      </w: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. </w:t>
      </w:r>
    </w:p>
    <w:p w14:paraId="2A6CC8E6" w14:textId="6421EF73" w:rsidR="0036657D" w:rsidRPr="0036657D" w:rsidRDefault="0036657D" w:rsidP="0036657D">
      <w:pPr>
        <w:shd w:val="clear" w:color="auto" w:fill="FDFDFD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val="es-ES" w:eastAsia="es-419"/>
        </w:rPr>
      </w:pP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>Si tiene</w:t>
      </w:r>
      <w:r w:rsidR="001355F6">
        <w:rPr>
          <w:rFonts w:ascii="Arial" w:eastAsia="Times New Roman" w:hAnsi="Arial" w:cs="Arial"/>
          <w:sz w:val="20"/>
          <w:szCs w:val="20"/>
          <w:lang w:val="es-ES" w:eastAsia="es-419"/>
        </w:rPr>
        <w:t>s</w:t>
      </w: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 alguna pregunta o desea</w:t>
      </w:r>
      <w:r w:rsidR="001355F6">
        <w:rPr>
          <w:rFonts w:ascii="Arial" w:eastAsia="Times New Roman" w:hAnsi="Arial" w:cs="Arial"/>
          <w:sz w:val="20"/>
          <w:szCs w:val="20"/>
          <w:lang w:val="es-ES" w:eastAsia="es-419"/>
        </w:rPr>
        <w:t>s</w:t>
      </w: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 hacer un comentario </w:t>
      </w:r>
      <w:r w:rsidR="0059580A">
        <w:rPr>
          <w:rFonts w:ascii="Arial" w:eastAsia="Times New Roman" w:hAnsi="Arial" w:cs="Arial"/>
          <w:sz w:val="20"/>
          <w:szCs w:val="20"/>
          <w:lang w:val="es-ES" w:eastAsia="es-419"/>
        </w:rPr>
        <w:t>llama</w:t>
      </w:r>
      <w:r w:rsidR="00A9164A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 al </w:t>
      </w:r>
      <w:r w:rsidR="00A9164A" w:rsidRPr="0036657D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(402) 471-2891 </w:t>
      </w:r>
      <w:r w:rsidR="00A9164A">
        <w:rPr>
          <w:rFonts w:ascii="Arial" w:eastAsia="Times New Roman" w:hAnsi="Arial" w:cs="Arial"/>
          <w:sz w:val="20"/>
          <w:szCs w:val="20"/>
          <w:lang w:val="es-ES" w:eastAsia="es-419"/>
        </w:rPr>
        <w:t xml:space="preserve">o acude a nuestra oficina en </w:t>
      </w:r>
      <w:r w:rsidRPr="0036657D">
        <w:rPr>
          <w:rFonts w:ascii="Arial" w:eastAsia="Times New Roman" w:hAnsi="Arial" w:cs="Arial"/>
          <w:sz w:val="20"/>
          <w:szCs w:val="20"/>
          <w:lang w:val="es-ES" w:eastAsia="es-419"/>
        </w:rPr>
        <w:t>4600 Valley Road, Suite 100 Lincoln, NE 68510-4844</w:t>
      </w:r>
      <w:r w:rsidR="00A9164A">
        <w:rPr>
          <w:rFonts w:ascii="Arial" w:eastAsia="Times New Roman" w:hAnsi="Arial" w:cs="Arial"/>
          <w:sz w:val="20"/>
          <w:szCs w:val="20"/>
          <w:lang w:val="es-ES" w:eastAsia="es-419"/>
        </w:rPr>
        <w:t>.</w:t>
      </w:r>
    </w:p>
    <w:p w14:paraId="7F43ACBA" w14:textId="77777777" w:rsidR="0036657D" w:rsidRPr="0036657D" w:rsidRDefault="0036657D" w:rsidP="0036657D">
      <w:pPr>
        <w:spacing w:line="480" w:lineRule="auto"/>
        <w:jc w:val="both"/>
        <w:rPr>
          <w:rFonts w:ascii="Arial" w:hAnsi="Arial" w:cs="Arial"/>
          <w:sz w:val="20"/>
          <w:szCs w:val="20"/>
          <w:lang w:val="es-ES"/>
        </w:rPr>
      </w:pPr>
    </w:p>
    <w:sectPr w:rsidR="0036657D" w:rsidRPr="0036657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7D"/>
    <w:rsid w:val="000F168A"/>
    <w:rsid w:val="001355F6"/>
    <w:rsid w:val="002A09A7"/>
    <w:rsid w:val="002B1E68"/>
    <w:rsid w:val="002B51A4"/>
    <w:rsid w:val="0036657D"/>
    <w:rsid w:val="003E764A"/>
    <w:rsid w:val="004E34BA"/>
    <w:rsid w:val="0059580A"/>
    <w:rsid w:val="00780371"/>
    <w:rsid w:val="007F4177"/>
    <w:rsid w:val="009434B4"/>
    <w:rsid w:val="009A4E29"/>
    <w:rsid w:val="00A9164A"/>
    <w:rsid w:val="00B84F43"/>
    <w:rsid w:val="00D2162D"/>
    <w:rsid w:val="00E020D9"/>
    <w:rsid w:val="00E71AB2"/>
    <w:rsid w:val="00F3416E"/>
    <w:rsid w:val="00F51865"/>
    <w:rsid w:val="00F6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F1E7"/>
  <w15:chartTrackingRefBased/>
  <w15:docId w15:val="{2CCC9A98-C1AD-44B6-9F1C-A6AA1C26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36657D"/>
  </w:style>
  <w:style w:type="character" w:customStyle="1" w:styleId="ts-alignment-element-highlighted">
    <w:name w:val="ts-alignment-element-highlighted"/>
    <w:basedOn w:val="DefaultParagraphFont"/>
    <w:rsid w:val="00366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1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0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30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7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50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3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8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0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5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9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50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51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0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6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22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2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0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73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88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2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76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4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26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2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75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36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73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32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60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49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9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1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4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57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95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0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38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mm</dc:creator>
  <cp:keywords/>
  <dc:description/>
  <cp:lastModifiedBy>Stephens, Kathy</cp:lastModifiedBy>
  <cp:revision>2</cp:revision>
  <dcterms:created xsi:type="dcterms:W3CDTF">2020-08-10T15:40:00Z</dcterms:created>
  <dcterms:modified xsi:type="dcterms:W3CDTF">2020-08-10T15:40:00Z</dcterms:modified>
</cp:coreProperties>
</file>