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C4E45" w14:textId="77777777" w:rsidR="0001526B" w:rsidRPr="0001526B" w:rsidRDefault="0001526B" w:rsidP="0001526B">
      <w:pPr>
        <w:spacing w:line="480" w:lineRule="auto"/>
        <w:jc w:val="center"/>
        <w:rPr>
          <w:rFonts w:ascii="Arial" w:hAnsi="Arial" w:cs="Arial"/>
          <w:b/>
          <w:bCs/>
          <w:sz w:val="24"/>
          <w:szCs w:val="24"/>
          <w:lang w:val="fr-FR"/>
        </w:rPr>
      </w:pPr>
      <w:bookmarkStart w:id="0" w:name="_GoBack"/>
      <w:bookmarkEnd w:id="0"/>
      <w:r w:rsidRPr="0001526B">
        <w:rPr>
          <w:rFonts w:ascii="Arial" w:hAnsi="Arial" w:cs="Arial"/>
          <w:b/>
          <w:bCs/>
          <w:sz w:val="24"/>
          <w:szCs w:val="24"/>
          <w:lang w:val="fr-FR"/>
        </w:rPr>
        <w:t>Mythes et réalités sur la cécité</w:t>
      </w:r>
    </w:p>
    <w:p w14:paraId="5783ABD8" w14:textId="2A9D5B16" w:rsidR="0001526B" w:rsidRDefault="0001526B" w:rsidP="0001526B">
      <w:pPr>
        <w:spacing w:line="480" w:lineRule="auto"/>
        <w:jc w:val="both"/>
        <w:rPr>
          <w:rFonts w:ascii="Arial" w:hAnsi="Arial" w:cs="Arial"/>
          <w:sz w:val="20"/>
          <w:szCs w:val="20"/>
          <w:lang w:val="fr-FR"/>
        </w:rPr>
      </w:pPr>
    </w:p>
    <w:p w14:paraId="002036A4" w14:textId="77777777" w:rsidR="0001526B" w:rsidRPr="0001526B" w:rsidRDefault="0001526B" w:rsidP="0001526B">
      <w:pPr>
        <w:spacing w:line="480" w:lineRule="auto"/>
        <w:jc w:val="both"/>
        <w:rPr>
          <w:rFonts w:ascii="Arial" w:hAnsi="Arial" w:cs="Arial"/>
          <w:sz w:val="20"/>
          <w:szCs w:val="20"/>
          <w:lang w:val="fr-FR"/>
        </w:rPr>
      </w:pPr>
    </w:p>
    <w:p w14:paraId="71646431" w14:textId="77777777" w:rsidR="0001526B" w:rsidRPr="0001526B" w:rsidRDefault="0001526B" w:rsidP="0001526B">
      <w:pPr>
        <w:spacing w:line="480" w:lineRule="auto"/>
        <w:jc w:val="both"/>
        <w:rPr>
          <w:rFonts w:ascii="Arial" w:hAnsi="Arial" w:cs="Arial"/>
          <w:sz w:val="20"/>
          <w:szCs w:val="20"/>
          <w:lang w:val="fr-FR"/>
        </w:rPr>
      </w:pPr>
      <w:r w:rsidRPr="0001526B">
        <w:rPr>
          <w:rFonts w:ascii="Arial" w:hAnsi="Arial" w:cs="Arial"/>
          <w:b/>
          <w:bCs/>
          <w:sz w:val="20"/>
          <w:szCs w:val="20"/>
          <w:lang w:val="fr-FR"/>
        </w:rPr>
        <w:t>Mythe</w:t>
      </w:r>
      <w:r w:rsidRPr="0001526B">
        <w:rPr>
          <w:rFonts w:ascii="Arial" w:hAnsi="Arial" w:cs="Arial"/>
          <w:sz w:val="20"/>
          <w:szCs w:val="20"/>
          <w:lang w:val="fr-FR"/>
        </w:rPr>
        <w:t xml:space="preserve"> : Les gens qui perdent la vue en fin de vie sont moins capables de s’adapter et d’être autonomes que les jeunes. </w:t>
      </w:r>
    </w:p>
    <w:p w14:paraId="3364AD21" w14:textId="77777777" w:rsidR="0001526B" w:rsidRPr="0001526B" w:rsidRDefault="0001526B" w:rsidP="0001526B">
      <w:pPr>
        <w:spacing w:line="480" w:lineRule="auto"/>
        <w:jc w:val="both"/>
        <w:rPr>
          <w:rFonts w:ascii="Arial" w:hAnsi="Arial" w:cs="Arial"/>
          <w:sz w:val="20"/>
          <w:szCs w:val="20"/>
          <w:lang w:val="fr-FR"/>
        </w:rPr>
      </w:pPr>
      <w:r w:rsidRPr="0001526B">
        <w:rPr>
          <w:rFonts w:ascii="Arial" w:hAnsi="Arial" w:cs="Arial"/>
          <w:b/>
          <w:bCs/>
          <w:sz w:val="20"/>
          <w:szCs w:val="20"/>
          <w:lang w:val="fr-FR"/>
        </w:rPr>
        <w:t xml:space="preserve">Fait </w:t>
      </w:r>
      <w:r w:rsidRPr="0001526B">
        <w:rPr>
          <w:rFonts w:ascii="Arial" w:hAnsi="Arial" w:cs="Arial"/>
          <w:sz w:val="20"/>
          <w:szCs w:val="20"/>
          <w:lang w:val="fr-FR"/>
        </w:rPr>
        <w:t>: La cécité est un problème courant qui devrait être traité par de nombreuses personnes de plus de 55 ans. Vous avez besoin d’informations et de conseils pratiques sur les compétences et les méthodes qui favorisent l’indépendance et l’encouragement à demander de l’aide. Sans ce stimulus, l’isolement et le sentiment d’abandon deviennent des menaces très réelles.</w:t>
      </w:r>
    </w:p>
    <w:p w14:paraId="3852923F" w14:textId="77777777" w:rsidR="0001526B" w:rsidRPr="0001526B" w:rsidRDefault="0001526B" w:rsidP="0001526B">
      <w:pPr>
        <w:spacing w:line="480" w:lineRule="auto"/>
        <w:jc w:val="both"/>
        <w:rPr>
          <w:rFonts w:ascii="Arial" w:hAnsi="Arial" w:cs="Arial"/>
          <w:sz w:val="20"/>
          <w:szCs w:val="20"/>
          <w:lang w:val="fr-FR"/>
        </w:rPr>
      </w:pPr>
    </w:p>
    <w:p w14:paraId="52C14AC2" w14:textId="77777777" w:rsidR="0001526B" w:rsidRPr="0001526B" w:rsidRDefault="0001526B" w:rsidP="0001526B">
      <w:pPr>
        <w:spacing w:line="480" w:lineRule="auto"/>
        <w:jc w:val="both"/>
        <w:rPr>
          <w:rFonts w:ascii="Arial" w:hAnsi="Arial" w:cs="Arial"/>
          <w:sz w:val="20"/>
          <w:szCs w:val="20"/>
          <w:lang w:val="fr-FR"/>
        </w:rPr>
      </w:pPr>
      <w:r w:rsidRPr="0001526B">
        <w:rPr>
          <w:rFonts w:ascii="Arial" w:hAnsi="Arial" w:cs="Arial"/>
          <w:b/>
          <w:bCs/>
          <w:sz w:val="20"/>
          <w:szCs w:val="20"/>
          <w:lang w:val="fr-FR"/>
        </w:rPr>
        <w:t>Mythe</w:t>
      </w:r>
      <w:r w:rsidRPr="0001526B">
        <w:rPr>
          <w:rFonts w:ascii="Arial" w:hAnsi="Arial" w:cs="Arial"/>
          <w:sz w:val="20"/>
          <w:szCs w:val="20"/>
          <w:lang w:val="fr-FR"/>
        </w:rPr>
        <w:t xml:space="preserve"> : Les aveugles ont besoin de vivre dans des maisons spéciales. Ils pourraient être blessés en se promenant dans la maison. </w:t>
      </w:r>
    </w:p>
    <w:p w14:paraId="5C5DE671" w14:textId="77777777" w:rsidR="0001526B" w:rsidRPr="0001526B" w:rsidRDefault="0001526B" w:rsidP="0001526B">
      <w:pPr>
        <w:spacing w:line="480" w:lineRule="auto"/>
        <w:jc w:val="both"/>
        <w:rPr>
          <w:rFonts w:ascii="Arial" w:hAnsi="Arial" w:cs="Arial"/>
          <w:sz w:val="20"/>
          <w:szCs w:val="20"/>
          <w:lang w:val="fr-FR"/>
        </w:rPr>
      </w:pPr>
      <w:r w:rsidRPr="0001526B">
        <w:rPr>
          <w:rFonts w:ascii="Arial" w:hAnsi="Arial" w:cs="Arial"/>
          <w:b/>
          <w:bCs/>
          <w:sz w:val="20"/>
          <w:szCs w:val="20"/>
          <w:lang w:val="fr-FR"/>
        </w:rPr>
        <w:t>Fait</w:t>
      </w:r>
      <w:r w:rsidRPr="0001526B">
        <w:rPr>
          <w:rFonts w:ascii="Arial" w:hAnsi="Arial" w:cs="Arial"/>
          <w:sz w:val="20"/>
          <w:szCs w:val="20"/>
          <w:lang w:val="fr-FR"/>
        </w:rPr>
        <w:t xml:space="preserve"> : Les aveugles veulent et ont besoin de vivre dans une variété de différents types de situations, selon beaucoup d’autres facteurs en dehors de la cécité. Les aveugles seront parfois blessés en frappant quelque chose comme tout le monde le fait. Une personne nouvellement aveugle qui n’a pas encore développé de nouvelles compétences aveuglantes peut éprouver plus de bosses et d’ecchymoses pendant un certain temps. Finalement, les aveugles apprennent à se déplacer dans leur propre maison avec facilité et confort.</w:t>
      </w:r>
    </w:p>
    <w:p w14:paraId="195E6175" w14:textId="77777777" w:rsidR="0001526B" w:rsidRPr="0001526B" w:rsidRDefault="0001526B" w:rsidP="0001526B">
      <w:pPr>
        <w:spacing w:line="480" w:lineRule="auto"/>
        <w:jc w:val="both"/>
        <w:rPr>
          <w:rFonts w:ascii="Arial" w:hAnsi="Arial" w:cs="Arial"/>
          <w:sz w:val="20"/>
          <w:szCs w:val="20"/>
          <w:lang w:val="fr-FR"/>
        </w:rPr>
      </w:pPr>
    </w:p>
    <w:p w14:paraId="54CD8844" w14:textId="7DACE5D1" w:rsidR="0001526B" w:rsidRPr="0001526B" w:rsidRDefault="0001526B" w:rsidP="0001526B">
      <w:pPr>
        <w:spacing w:line="480" w:lineRule="auto"/>
        <w:jc w:val="both"/>
        <w:rPr>
          <w:rFonts w:ascii="Arial" w:hAnsi="Arial" w:cs="Arial"/>
          <w:sz w:val="20"/>
          <w:szCs w:val="20"/>
          <w:lang w:val="fr-FR"/>
        </w:rPr>
      </w:pPr>
      <w:r w:rsidRPr="0001526B">
        <w:rPr>
          <w:rFonts w:ascii="Arial" w:hAnsi="Arial" w:cs="Arial"/>
          <w:b/>
          <w:bCs/>
          <w:sz w:val="20"/>
          <w:szCs w:val="20"/>
          <w:lang w:val="fr-FR"/>
        </w:rPr>
        <w:t xml:space="preserve">Mythe </w:t>
      </w:r>
      <w:r w:rsidRPr="0001526B">
        <w:rPr>
          <w:rFonts w:ascii="Arial" w:hAnsi="Arial" w:cs="Arial"/>
          <w:sz w:val="20"/>
          <w:szCs w:val="20"/>
          <w:lang w:val="fr-FR"/>
        </w:rPr>
        <w:t xml:space="preserve">: Beaucoup de choses doivent être faites pour les aveugles. Ils doivent être sélectionnés de manière que les vêtements s’assortissent les uns aux autres. Il faut leur servir du café. La cuisine est dangereuse. Le travail dans la cour est impossible. Les aveugles devraient avoir de l’aide et de la protection. Les escaliers doivent être évités. Il ne faut pas s’attendre à ce que les aveugles lavent la voiture ou accrochent une photo. </w:t>
      </w:r>
    </w:p>
    <w:p w14:paraId="6BF16C78" w14:textId="77777777" w:rsidR="0001526B" w:rsidRPr="0001526B" w:rsidRDefault="0001526B" w:rsidP="0001526B">
      <w:pPr>
        <w:spacing w:line="480" w:lineRule="auto"/>
        <w:jc w:val="both"/>
        <w:rPr>
          <w:rFonts w:ascii="Arial" w:hAnsi="Arial" w:cs="Arial"/>
          <w:sz w:val="20"/>
          <w:szCs w:val="20"/>
          <w:lang w:val="fr-FR"/>
        </w:rPr>
      </w:pPr>
      <w:r w:rsidRPr="0001526B">
        <w:rPr>
          <w:rFonts w:ascii="Arial" w:hAnsi="Arial" w:cs="Arial"/>
          <w:b/>
          <w:bCs/>
          <w:sz w:val="20"/>
          <w:szCs w:val="20"/>
          <w:lang w:val="fr-FR"/>
        </w:rPr>
        <w:t>Fait :</w:t>
      </w:r>
      <w:r w:rsidRPr="0001526B">
        <w:rPr>
          <w:rFonts w:ascii="Arial" w:hAnsi="Arial" w:cs="Arial"/>
          <w:sz w:val="20"/>
          <w:szCs w:val="20"/>
          <w:lang w:val="fr-FR"/>
        </w:rPr>
        <w:t xml:space="preserve"> Les aveugles sont capables de faire des choses pour eux-mêmes comme le font les gens qui ont de la vision. Les techniques que les aveugles utilisent pour faire avancer les choses peuvent être quelque chose de différent, mais tout aussi approprié et efficace. </w:t>
      </w:r>
    </w:p>
    <w:p w14:paraId="27DB3AA5" w14:textId="77777777" w:rsidR="0001526B" w:rsidRPr="0001526B" w:rsidRDefault="0001526B" w:rsidP="0001526B">
      <w:pPr>
        <w:spacing w:line="480" w:lineRule="auto"/>
        <w:jc w:val="both"/>
        <w:rPr>
          <w:rFonts w:ascii="Arial" w:hAnsi="Arial" w:cs="Arial"/>
          <w:sz w:val="20"/>
          <w:szCs w:val="20"/>
          <w:lang w:val="fr-FR"/>
        </w:rPr>
      </w:pPr>
    </w:p>
    <w:p w14:paraId="206599F2" w14:textId="77777777" w:rsidR="0001526B" w:rsidRPr="0001526B" w:rsidRDefault="0001526B" w:rsidP="0001526B">
      <w:pPr>
        <w:spacing w:line="480" w:lineRule="auto"/>
        <w:jc w:val="both"/>
        <w:rPr>
          <w:rFonts w:ascii="Arial" w:hAnsi="Arial" w:cs="Arial"/>
          <w:sz w:val="20"/>
          <w:szCs w:val="20"/>
          <w:lang w:val="fr-FR"/>
        </w:rPr>
      </w:pPr>
      <w:r w:rsidRPr="0001526B">
        <w:rPr>
          <w:rFonts w:ascii="Arial" w:hAnsi="Arial" w:cs="Arial"/>
          <w:b/>
          <w:bCs/>
          <w:sz w:val="20"/>
          <w:szCs w:val="20"/>
          <w:lang w:val="fr-FR"/>
        </w:rPr>
        <w:t>Mythe</w:t>
      </w:r>
      <w:r w:rsidRPr="0001526B">
        <w:rPr>
          <w:rFonts w:ascii="Arial" w:hAnsi="Arial" w:cs="Arial"/>
          <w:sz w:val="20"/>
          <w:szCs w:val="20"/>
          <w:lang w:val="fr-FR"/>
        </w:rPr>
        <w:t xml:space="preserve"> : Les aveugles peuvent mieux entendre que les personnes ayant une vision. </w:t>
      </w:r>
    </w:p>
    <w:p w14:paraId="3B3D9FAA" w14:textId="71D623CB" w:rsidR="0001526B" w:rsidRPr="0001526B" w:rsidRDefault="0001526B" w:rsidP="0001526B">
      <w:pPr>
        <w:spacing w:line="480" w:lineRule="auto"/>
        <w:jc w:val="both"/>
        <w:rPr>
          <w:rFonts w:ascii="Arial" w:hAnsi="Arial" w:cs="Arial"/>
          <w:sz w:val="20"/>
          <w:szCs w:val="20"/>
          <w:lang w:val="fr-FR"/>
        </w:rPr>
      </w:pPr>
      <w:r w:rsidRPr="0001526B">
        <w:rPr>
          <w:rFonts w:ascii="Arial" w:hAnsi="Arial" w:cs="Arial"/>
          <w:b/>
          <w:bCs/>
          <w:sz w:val="20"/>
          <w:szCs w:val="20"/>
          <w:lang w:val="fr-FR"/>
        </w:rPr>
        <w:t>Fait</w:t>
      </w:r>
      <w:r w:rsidRPr="0001526B">
        <w:rPr>
          <w:rFonts w:ascii="Arial" w:hAnsi="Arial" w:cs="Arial"/>
          <w:sz w:val="20"/>
          <w:szCs w:val="20"/>
          <w:lang w:val="fr-FR"/>
        </w:rPr>
        <w:t xml:space="preserve"> : Les aveugles écoutent comme les gens qui ont la vue. La différence est que les personnes aveugles font confiance à l’information qu’ils reçoivent en écoutant plus que les personnes ayant une vision. Tout comme avec les personnes ayant une vision, cela arrive avec les aveugles ; certaines personnes écoutent très bien, d’autres pas si bien. La vue est l’une des cinq voies par lesquelles l’information est envoyée au cerveau. Quand vous êtes aveugle, il ne nous manque </w:t>
      </w:r>
      <w:r>
        <w:rPr>
          <w:rFonts w:ascii="Arial" w:hAnsi="Arial" w:cs="Arial"/>
          <w:sz w:val="20"/>
          <w:szCs w:val="20"/>
          <w:lang w:val="fr-FR"/>
        </w:rPr>
        <w:t>seulement</w:t>
      </w:r>
      <w:r w:rsidRPr="0001526B">
        <w:rPr>
          <w:rFonts w:ascii="Arial" w:hAnsi="Arial" w:cs="Arial"/>
          <w:sz w:val="20"/>
          <w:szCs w:val="20"/>
          <w:lang w:val="fr-FR"/>
        </w:rPr>
        <w:t xml:space="preserve"> : celle de la vue. Les quatre autres sont toujours disponibles. Très souvent, l’information que les aveugles reçoivent par leurs autres sens leur permettra de faire ce que les gens avec les yeux font avec le sens de la vision.</w:t>
      </w:r>
    </w:p>
    <w:p w14:paraId="462302AA" w14:textId="77777777" w:rsidR="0001526B" w:rsidRPr="0001526B" w:rsidRDefault="0001526B" w:rsidP="0001526B">
      <w:pPr>
        <w:spacing w:line="480" w:lineRule="auto"/>
        <w:jc w:val="both"/>
        <w:rPr>
          <w:rFonts w:ascii="Arial" w:hAnsi="Arial" w:cs="Arial"/>
          <w:sz w:val="20"/>
          <w:szCs w:val="20"/>
          <w:lang w:val="fr-FR"/>
        </w:rPr>
      </w:pPr>
    </w:p>
    <w:p w14:paraId="482A1FA8" w14:textId="77777777" w:rsidR="0001526B" w:rsidRPr="0001526B" w:rsidRDefault="0001526B" w:rsidP="0001526B">
      <w:pPr>
        <w:spacing w:line="480" w:lineRule="auto"/>
        <w:jc w:val="both"/>
        <w:rPr>
          <w:rFonts w:ascii="Arial" w:hAnsi="Arial" w:cs="Arial"/>
          <w:sz w:val="20"/>
          <w:szCs w:val="20"/>
          <w:lang w:val="fr-FR"/>
        </w:rPr>
      </w:pPr>
      <w:r w:rsidRPr="0001526B">
        <w:rPr>
          <w:rFonts w:ascii="Arial" w:hAnsi="Arial" w:cs="Arial"/>
          <w:b/>
          <w:bCs/>
          <w:sz w:val="20"/>
          <w:szCs w:val="20"/>
          <w:lang w:val="fr-FR"/>
        </w:rPr>
        <w:t xml:space="preserve">Mythe </w:t>
      </w:r>
      <w:r w:rsidRPr="0001526B">
        <w:rPr>
          <w:rFonts w:ascii="Arial" w:hAnsi="Arial" w:cs="Arial"/>
          <w:sz w:val="20"/>
          <w:szCs w:val="20"/>
          <w:lang w:val="fr-FR"/>
        </w:rPr>
        <w:t xml:space="preserve">: Les aveugles ne peuvent pas se déplacer d’eux-mêmes. </w:t>
      </w:r>
    </w:p>
    <w:p w14:paraId="130D3917" w14:textId="3B19FB75" w:rsidR="0001526B" w:rsidRPr="0001526B" w:rsidRDefault="0001526B" w:rsidP="0001526B">
      <w:pPr>
        <w:spacing w:line="480" w:lineRule="auto"/>
        <w:jc w:val="both"/>
        <w:rPr>
          <w:rFonts w:ascii="Arial" w:hAnsi="Arial" w:cs="Arial"/>
          <w:sz w:val="20"/>
          <w:szCs w:val="20"/>
          <w:lang w:val="fr-FR"/>
        </w:rPr>
      </w:pPr>
      <w:r w:rsidRPr="0001526B">
        <w:rPr>
          <w:rFonts w:ascii="Arial" w:hAnsi="Arial" w:cs="Arial"/>
          <w:b/>
          <w:bCs/>
          <w:sz w:val="20"/>
          <w:szCs w:val="20"/>
          <w:lang w:val="fr-FR"/>
        </w:rPr>
        <w:t xml:space="preserve">Fait </w:t>
      </w:r>
      <w:r w:rsidRPr="0001526B">
        <w:rPr>
          <w:rFonts w:ascii="Arial" w:hAnsi="Arial" w:cs="Arial"/>
          <w:sz w:val="20"/>
          <w:szCs w:val="20"/>
          <w:lang w:val="fr-FR"/>
        </w:rPr>
        <w:t>: Avec une formation appropriée à l’utilisation d’un chien guide ou d’une canne blanche, les aveugles peuvent voyager n’importe où dans le monde qu’ils veulent aller de façon indépendante. Dans une région inconnue, les aveugles utilisent les compétences qu’ils ont apprises pour s’orienter rapidement et se déplacer par eux-mêmes. Parfois, il est nécessaire de demander des informations ou de demander une escorte à une désignation, mais l’aveugle a toujours la charge de l’endroit où il va.</w:t>
      </w:r>
    </w:p>
    <w:p w14:paraId="7D53DEA6" w14:textId="77777777" w:rsidR="0001526B" w:rsidRPr="0001526B" w:rsidRDefault="0001526B" w:rsidP="0001526B">
      <w:pPr>
        <w:spacing w:line="480" w:lineRule="auto"/>
        <w:jc w:val="both"/>
        <w:rPr>
          <w:rFonts w:ascii="Arial" w:hAnsi="Arial" w:cs="Arial"/>
          <w:sz w:val="20"/>
          <w:szCs w:val="20"/>
          <w:lang w:val="fr-FR"/>
        </w:rPr>
      </w:pPr>
    </w:p>
    <w:p w14:paraId="0C07C27B" w14:textId="77777777" w:rsidR="0001526B" w:rsidRPr="0001526B" w:rsidRDefault="0001526B" w:rsidP="0001526B">
      <w:pPr>
        <w:spacing w:line="480" w:lineRule="auto"/>
        <w:jc w:val="both"/>
        <w:rPr>
          <w:rFonts w:ascii="Arial" w:hAnsi="Arial" w:cs="Arial"/>
          <w:sz w:val="20"/>
          <w:szCs w:val="20"/>
          <w:lang w:val="fr-FR"/>
        </w:rPr>
      </w:pPr>
      <w:r w:rsidRPr="0001526B">
        <w:rPr>
          <w:rFonts w:ascii="Arial" w:hAnsi="Arial" w:cs="Arial"/>
          <w:b/>
          <w:bCs/>
          <w:sz w:val="20"/>
          <w:szCs w:val="20"/>
          <w:lang w:val="fr-FR"/>
        </w:rPr>
        <w:t>Mythe</w:t>
      </w:r>
      <w:r w:rsidRPr="0001526B">
        <w:rPr>
          <w:rFonts w:ascii="Arial" w:hAnsi="Arial" w:cs="Arial"/>
          <w:sz w:val="20"/>
          <w:szCs w:val="20"/>
          <w:lang w:val="fr-FR"/>
        </w:rPr>
        <w:t xml:space="preserve"> : Les aveugles ne peuvent pas ou ne devraient pas manipuler certains appareils, outils électriques, couteaux tranchants, etc. Puisque les aveugles cassent plus de vaisselle que les personnes ayant la vue, quand une personne devient aveugle, ils ne devraient plus utiliser de bonne porcelaine. </w:t>
      </w:r>
    </w:p>
    <w:p w14:paraId="20BC9D10" w14:textId="77777777" w:rsidR="0001526B" w:rsidRPr="0001526B" w:rsidRDefault="0001526B" w:rsidP="0001526B">
      <w:pPr>
        <w:spacing w:line="480" w:lineRule="auto"/>
        <w:jc w:val="both"/>
        <w:rPr>
          <w:rFonts w:ascii="Arial" w:hAnsi="Arial" w:cs="Arial"/>
          <w:sz w:val="20"/>
          <w:szCs w:val="20"/>
          <w:lang w:val="fr-FR"/>
        </w:rPr>
      </w:pPr>
      <w:r w:rsidRPr="0001526B">
        <w:rPr>
          <w:rFonts w:ascii="Arial" w:hAnsi="Arial" w:cs="Arial"/>
          <w:b/>
          <w:bCs/>
          <w:sz w:val="20"/>
          <w:szCs w:val="20"/>
          <w:lang w:val="fr-FR"/>
        </w:rPr>
        <w:t xml:space="preserve">Fait </w:t>
      </w:r>
      <w:r w:rsidRPr="0001526B">
        <w:rPr>
          <w:rFonts w:ascii="Arial" w:hAnsi="Arial" w:cs="Arial"/>
          <w:sz w:val="20"/>
          <w:szCs w:val="20"/>
          <w:lang w:val="fr-FR"/>
        </w:rPr>
        <w:t>: Les accidents sont causés par l’insouciance. Les aveugles sont susceptibles d’avoir des accidents, en moyenne, d’environ autant de personnes que les personnes ayant une vision.</w:t>
      </w:r>
    </w:p>
    <w:p w14:paraId="7EE22103" w14:textId="6EDCF05E" w:rsidR="0001526B" w:rsidRDefault="0001526B" w:rsidP="0001526B">
      <w:pPr>
        <w:spacing w:line="480" w:lineRule="auto"/>
        <w:jc w:val="both"/>
        <w:rPr>
          <w:rFonts w:ascii="Arial" w:hAnsi="Arial" w:cs="Arial"/>
          <w:sz w:val="20"/>
          <w:szCs w:val="20"/>
          <w:lang w:val="fr-FR"/>
        </w:rPr>
      </w:pPr>
    </w:p>
    <w:p w14:paraId="2CFE283C" w14:textId="2D5A3ED2" w:rsidR="0001526B" w:rsidRDefault="0001526B" w:rsidP="0001526B">
      <w:pPr>
        <w:spacing w:line="480" w:lineRule="auto"/>
        <w:jc w:val="both"/>
        <w:rPr>
          <w:rFonts w:ascii="Arial" w:hAnsi="Arial" w:cs="Arial"/>
          <w:sz w:val="20"/>
          <w:szCs w:val="20"/>
          <w:lang w:val="fr-FR"/>
        </w:rPr>
      </w:pPr>
    </w:p>
    <w:p w14:paraId="7A28BA87" w14:textId="77777777" w:rsidR="0001526B" w:rsidRPr="0001526B" w:rsidRDefault="0001526B" w:rsidP="0001526B">
      <w:pPr>
        <w:spacing w:line="480" w:lineRule="auto"/>
        <w:jc w:val="both"/>
        <w:rPr>
          <w:rFonts w:ascii="Arial" w:hAnsi="Arial" w:cs="Arial"/>
          <w:sz w:val="20"/>
          <w:szCs w:val="20"/>
          <w:lang w:val="fr-FR"/>
        </w:rPr>
      </w:pPr>
    </w:p>
    <w:p w14:paraId="441964C1" w14:textId="77777777" w:rsidR="0001526B" w:rsidRPr="0001526B" w:rsidRDefault="0001526B" w:rsidP="0001526B">
      <w:pPr>
        <w:spacing w:line="480" w:lineRule="auto"/>
        <w:jc w:val="both"/>
        <w:rPr>
          <w:rFonts w:ascii="Arial" w:hAnsi="Arial" w:cs="Arial"/>
          <w:sz w:val="20"/>
          <w:szCs w:val="20"/>
          <w:lang w:val="fr-FR"/>
        </w:rPr>
      </w:pPr>
      <w:r w:rsidRPr="0001526B">
        <w:rPr>
          <w:rFonts w:ascii="Arial" w:hAnsi="Arial" w:cs="Arial"/>
          <w:b/>
          <w:bCs/>
          <w:sz w:val="20"/>
          <w:szCs w:val="20"/>
          <w:lang w:val="fr-FR"/>
        </w:rPr>
        <w:lastRenderedPageBreak/>
        <w:t xml:space="preserve">Mythe </w:t>
      </w:r>
      <w:r w:rsidRPr="0001526B">
        <w:rPr>
          <w:rFonts w:ascii="Arial" w:hAnsi="Arial" w:cs="Arial"/>
          <w:sz w:val="20"/>
          <w:szCs w:val="20"/>
          <w:lang w:val="fr-FR"/>
        </w:rPr>
        <w:t xml:space="preserve">: Pour réussir, les aveugles s’appuient sur de nombreux appareils qui ont été adaptés pour une utilisation spécifique par les aveugles. </w:t>
      </w:r>
    </w:p>
    <w:p w14:paraId="1D3B12E9" w14:textId="0E6D3392" w:rsidR="0001526B" w:rsidRPr="0001526B" w:rsidRDefault="0001526B" w:rsidP="0001526B">
      <w:pPr>
        <w:spacing w:line="480" w:lineRule="auto"/>
        <w:jc w:val="both"/>
        <w:rPr>
          <w:rFonts w:ascii="Arial" w:hAnsi="Arial" w:cs="Arial"/>
          <w:sz w:val="20"/>
          <w:szCs w:val="20"/>
          <w:lang w:val="fr-FR"/>
        </w:rPr>
      </w:pPr>
      <w:r w:rsidRPr="0001526B">
        <w:rPr>
          <w:rFonts w:ascii="Arial" w:hAnsi="Arial" w:cs="Arial"/>
          <w:b/>
          <w:bCs/>
          <w:sz w:val="20"/>
          <w:szCs w:val="20"/>
          <w:lang w:val="fr-FR"/>
        </w:rPr>
        <w:t>Fait :</w:t>
      </w:r>
      <w:r w:rsidRPr="0001526B">
        <w:rPr>
          <w:rFonts w:ascii="Arial" w:hAnsi="Arial" w:cs="Arial"/>
          <w:sz w:val="20"/>
          <w:szCs w:val="20"/>
          <w:lang w:val="fr-FR"/>
        </w:rPr>
        <w:t xml:space="preserve"> Certains dispositifs spéciaux ont été développés qui sont très utiles pour les personnes aveugles. Comprend la fabrication de notes électroniques, les machines à écrire en braille et les lecteurs d’écran d’écoute pour une utilisation avec les ordinateurs. Pour la plupart, les personnes aveugles utilisent de l’équipement acheté à partir de sources commerciales ordinaires pour la plupart de leurs activités. Une personne aveugle travaillant sur un projet de menuiserie utilisera un instrument tactile pour effectuer des mesures précises appelées « règle de clic ». Sinon, les outils électriques trouvés dans le magasin seront les mêmes que ceux utilisés par les personnes ayant une vue. Les appareils dans une cuisine sont également exactement les mêmes qu’il y a dans une cuisine n’importe où, mais les signes de relief élevé sont utilisés pour indiquer les paramètres de contrôle. </w:t>
      </w:r>
    </w:p>
    <w:p w14:paraId="7E514377" w14:textId="77777777" w:rsidR="0001526B" w:rsidRPr="0001526B" w:rsidRDefault="0001526B" w:rsidP="0001526B">
      <w:pPr>
        <w:spacing w:line="480" w:lineRule="auto"/>
        <w:jc w:val="both"/>
        <w:rPr>
          <w:rFonts w:ascii="Arial" w:hAnsi="Arial" w:cs="Arial"/>
          <w:sz w:val="20"/>
          <w:szCs w:val="20"/>
          <w:lang w:val="fr-FR"/>
        </w:rPr>
      </w:pPr>
    </w:p>
    <w:p w14:paraId="774E3977" w14:textId="77777777" w:rsidR="0001526B" w:rsidRDefault="0001526B" w:rsidP="0001526B">
      <w:pPr>
        <w:spacing w:line="480" w:lineRule="auto"/>
        <w:jc w:val="both"/>
        <w:rPr>
          <w:rFonts w:ascii="Arial" w:hAnsi="Arial" w:cs="Arial"/>
          <w:sz w:val="20"/>
          <w:szCs w:val="20"/>
          <w:lang w:val="fr-FR"/>
        </w:rPr>
      </w:pPr>
      <w:r w:rsidRPr="0001526B">
        <w:rPr>
          <w:rFonts w:ascii="Arial" w:hAnsi="Arial" w:cs="Arial"/>
          <w:b/>
          <w:bCs/>
          <w:sz w:val="20"/>
          <w:szCs w:val="20"/>
          <w:lang w:val="fr-FR"/>
        </w:rPr>
        <w:t>Mythe</w:t>
      </w:r>
      <w:r w:rsidRPr="0001526B">
        <w:rPr>
          <w:rFonts w:ascii="Arial" w:hAnsi="Arial" w:cs="Arial"/>
          <w:sz w:val="20"/>
          <w:szCs w:val="20"/>
          <w:lang w:val="fr-FR"/>
        </w:rPr>
        <w:t xml:space="preserve"> : Ce n’est pas aussi agréable de lire des livres sur les disques et les cassettes que de les lire sous forme imprimée </w:t>
      </w:r>
    </w:p>
    <w:p w14:paraId="0E962FBC" w14:textId="324868FE" w:rsidR="0001526B" w:rsidRPr="0001526B" w:rsidRDefault="0001526B" w:rsidP="0001526B">
      <w:pPr>
        <w:spacing w:line="480" w:lineRule="auto"/>
        <w:jc w:val="both"/>
        <w:rPr>
          <w:rFonts w:ascii="Arial" w:hAnsi="Arial" w:cs="Arial"/>
          <w:sz w:val="20"/>
          <w:szCs w:val="20"/>
          <w:lang w:val="fr-FR"/>
        </w:rPr>
      </w:pPr>
      <w:r w:rsidRPr="0001526B">
        <w:rPr>
          <w:rFonts w:ascii="Arial" w:hAnsi="Arial" w:cs="Arial"/>
          <w:b/>
          <w:bCs/>
          <w:sz w:val="20"/>
          <w:szCs w:val="20"/>
          <w:lang w:val="fr-FR"/>
        </w:rPr>
        <w:t xml:space="preserve">Fait </w:t>
      </w:r>
      <w:r w:rsidRPr="0001526B">
        <w:rPr>
          <w:rFonts w:ascii="Arial" w:hAnsi="Arial" w:cs="Arial"/>
          <w:sz w:val="20"/>
          <w:szCs w:val="20"/>
          <w:lang w:val="fr-FR"/>
        </w:rPr>
        <w:t>: après que les aveugles se sont habitués à lire des livres et des magazines sur des disques et des cassettes, ils en profitent très souvent énormément.</w:t>
      </w:r>
    </w:p>
    <w:p w14:paraId="32B1EA62" w14:textId="77777777" w:rsidR="0001526B" w:rsidRPr="0001526B" w:rsidRDefault="0001526B" w:rsidP="0001526B">
      <w:pPr>
        <w:spacing w:line="480" w:lineRule="auto"/>
        <w:jc w:val="both"/>
        <w:rPr>
          <w:rFonts w:ascii="Arial" w:hAnsi="Arial" w:cs="Arial"/>
          <w:sz w:val="20"/>
          <w:szCs w:val="20"/>
          <w:lang w:val="fr-FR"/>
        </w:rPr>
      </w:pPr>
    </w:p>
    <w:p w14:paraId="6E797615" w14:textId="77777777" w:rsidR="0001526B" w:rsidRPr="0001526B" w:rsidRDefault="0001526B" w:rsidP="0001526B">
      <w:pPr>
        <w:spacing w:line="480" w:lineRule="auto"/>
        <w:jc w:val="both"/>
        <w:rPr>
          <w:rFonts w:ascii="Arial" w:hAnsi="Arial" w:cs="Arial"/>
          <w:sz w:val="20"/>
          <w:szCs w:val="20"/>
          <w:lang w:val="fr-FR"/>
        </w:rPr>
      </w:pPr>
      <w:r w:rsidRPr="0001526B">
        <w:rPr>
          <w:rFonts w:ascii="Arial" w:hAnsi="Arial" w:cs="Arial"/>
          <w:b/>
          <w:bCs/>
          <w:sz w:val="20"/>
          <w:szCs w:val="20"/>
          <w:lang w:val="fr-FR"/>
        </w:rPr>
        <w:t>Mythe</w:t>
      </w:r>
      <w:r w:rsidRPr="0001526B">
        <w:rPr>
          <w:rFonts w:ascii="Arial" w:hAnsi="Arial" w:cs="Arial"/>
          <w:sz w:val="20"/>
          <w:szCs w:val="20"/>
          <w:lang w:val="fr-FR"/>
        </w:rPr>
        <w:t xml:space="preserve"> : Les aveugles ne savent ni lire ni écrire efficacement. </w:t>
      </w:r>
    </w:p>
    <w:p w14:paraId="44B40495" w14:textId="77777777" w:rsidR="0001526B" w:rsidRPr="0001526B" w:rsidRDefault="0001526B" w:rsidP="0001526B">
      <w:pPr>
        <w:spacing w:line="480" w:lineRule="auto"/>
        <w:jc w:val="both"/>
        <w:rPr>
          <w:rFonts w:ascii="Arial" w:hAnsi="Arial" w:cs="Arial"/>
          <w:sz w:val="20"/>
          <w:szCs w:val="20"/>
          <w:lang w:val="fr-FR"/>
        </w:rPr>
      </w:pPr>
      <w:r w:rsidRPr="0001526B">
        <w:rPr>
          <w:rFonts w:ascii="Arial" w:hAnsi="Arial" w:cs="Arial"/>
          <w:b/>
          <w:bCs/>
          <w:sz w:val="20"/>
          <w:szCs w:val="20"/>
          <w:lang w:val="fr-FR"/>
        </w:rPr>
        <w:t>Fait</w:t>
      </w:r>
      <w:r w:rsidRPr="0001526B">
        <w:rPr>
          <w:rFonts w:ascii="Arial" w:hAnsi="Arial" w:cs="Arial"/>
          <w:sz w:val="20"/>
          <w:szCs w:val="20"/>
          <w:lang w:val="fr-FR"/>
        </w:rPr>
        <w:t xml:space="preserve"> : Les aveugles ont plusieurs méthodes à leur disposition pour obtenir des documents imprimés en lecture. Il s’agit notamment de livres et de magazines sur disques et cassettes. Les journaux nationaux et locaux peuvent être consultés par l’intermédiaire de services de lecture radio ou de téléphones tactiles. Les personnes aveugles peuvent taper des lettres à l’aide d’un clavier d’ordinateur ou d’une machine à écrire standard. Les grandes impressions, l’enregistrement de cassettes et le braille sont des stratégies pour la tenue de dossiers personnels.</w:t>
      </w:r>
    </w:p>
    <w:p w14:paraId="492092D5" w14:textId="77777777" w:rsidR="0001526B" w:rsidRPr="0001526B" w:rsidRDefault="0001526B" w:rsidP="0001526B">
      <w:pPr>
        <w:spacing w:line="480" w:lineRule="auto"/>
        <w:jc w:val="both"/>
        <w:rPr>
          <w:rFonts w:ascii="Arial" w:hAnsi="Arial" w:cs="Arial"/>
          <w:sz w:val="20"/>
          <w:szCs w:val="20"/>
          <w:lang w:val="fr-FR"/>
        </w:rPr>
      </w:pPr>
    </w:p>
    <w:p w14:paraId="01ADD2E5" w14:textId="77777777" w:rsidR="0001526B" w:rsidRPr="0001526B" w:rsidRDefault="0001526B" w:rsidP="0001526B">
      <w:pPr>
        <w:spacing w:line="480" w:lineRule="auto"/>
        <w:jc w:val="both"/>
        <w:rPr>
          <w:rFonts w:ascii="Arial" w:hAnsi="Arial" w:cs="Arial"/>
          <w:sz w:val="20"/>
          <w:szCs w:val="20"/>
          <w:lang w:val="fr-FR"/>
        </w:rPr>
      </w:pPr>
    </w:p>
    <w:p w14:paraId="15918875" w14:textId="77777777" w:rsidR="0001526B" w:rsidRPr="0001526B" w:rsidRDefault="0001526B" w:rsidP="0001526B">
      <w:pPr>
        <w:spacing w:line="480" w:lineRule="auto"/>
        <w:jc w:val="both"/>
        <w:rPr>
          <w:rFonts w:ascii="Arial" w:hAnsi="Arial" w:cs="Arial"/>
          <w:sz w:val="20"/>
          <w:szCs w:val="20"/>
          <w:lang w:val="fr-FR"/>
        </w:rPr>
      </w:pPr>
    </w:p>
    <w:p w14:paraId="74CF8FC2" w14:textId="77777777" w:rsidR="0001526B" w:rsidRPr="0001526B" w:rsidRDefault="0001526B" w:rsidP="0001526B">
      <w:pPr>
        <w:spacing w:line="480" w:lineRule="auto"/>
        <w:jc w:val="both"/>
        <w:rPr>
          <w:rFonts w:ascii="Arial" w:hAnsi="Arial" w:cs="Arial"/>
          <w:sz w:val="20"/>
          <w:szCs w:val="20"/>
          <w:lang w:val="fr-FR"/>
        </w:rPr>
      </w:pPr>
    </w:p>
    <w:p w14:paraId="0EEC4263" w14:textId="6A464EB6" w:rsidR="002B51A4" w:rsidRPr="0001526B" w:rsidRDefault="002B51A4" w:rsidP="0001526B">
      <w:pPr>
        <w:spacing w:line="480" w:lineRule="auto"/>
        <w:jc w:val="both"/>
        <w:rPr>
          <w:rFonts w:ascii="Arial" w:hAnsi="Arial" w:cs="Arial"/>
          <w:sz w:val="20"/>
          <w:szCs w:val="20"/>
          <w:lang w:val="fr-FR"/>
        </w:rPr>
      </w:pPr>
    </w:p>
    <w:sectPr w:rsidR="002B51A4" w:rsidRPr="0001526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26B"/>
    <w:rsid w:val="0001526B"/>
    <w:rsid w:val="000E179A"/>
    <w:rsid w:val="002B51A4"/>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EF975"/>
  <w15:chartTrackingRefBased/>
  <w15:docId w15:val="{6F56B4B0-0CCC-4E45-8EE0-6EB5653B1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847</Words>
  <Characters>4834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mm</dc:creator>
  <cp:keywords/>
  <dc:description/>
  <cp:lastModifiedBy>Stephens, Kathy</cp:lastModifiedBy>
  <cp:revision>2</cp:revision>
  <dcterms:created xsi:type="dcterms:W3CDTF">2020-08-10T16:41:00Z</dcterms:created>
  <dcterms:modified xsi:type="dcterms:W3CDTF">2020-08-10T16:41:00Z</dcterms:modified>
</cp:coreProperties>
</file>